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AB31" w14:textId="77777777" w:rsidR="00630010" w:rsidRDefault="00630010" w:rsidP="00630010">
      <w:pPr>
        <w:tabs>
          <w:tab w:val="left" w:pos="3997"/>
        </w:tabs>
        <w:spacing w:line="276" w:lineRule="auto"/>
      </w:pPr>
      <w:r>
        <w:tab/>
      </w:r>
    </w:p>
    <w:p w14:paraId="4DA24E04" w14:textId="77777777" w:rsidR="00C026A1" w:rsidRDefault="00C026A1" w:rsidP="00630010">
      <w:pPr>
        <w:tabs>
          <w:tab w:val="left" w:pos="3997"/>
        </w:tabs>
        <w:spacing w:line="276" w:lineRule="auto"/>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255"/>
      </w:tblGrid>
      <w:tr w:rsidR="008D69D0" w:rsidRPr="0021022A" w14:paraId="6A8A7777" w14:textId="77777777" w:rsidTr="00800ED3">
        <w:trPr>
          <w:jc w:val="center"/>
        </w:trPr>
        <w:tc>
          <w:tcPr>
            <w:tcW w:w="10207" w:type="dxa"/>
            <w:gridSpan w:val="2"/>
            <w:vAlign w:val="center"/>
          </w:tcPr>
          <w:p w14:paraId="6697D9C6"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INWESTOR:</w:t>
            </w:r>
          </w:p>
        </w:tc>
      </w:tr>
      <w:tr w:rsidR="008D69D0" w:rsidRPr="0021022A" w14:paraId="7D55E71B" w14:textId="77777777" w:rsidTr="00800ED3">
        <w:trPr>
          <w:trHeight w:val="467"/>
          <w:jc w:val="center"/>
        </w:trPr>
        <w:tc>
          <w:tcPr>
            <w:tcW w:w="1952" w:type="dxa"/>
            <w:vAlign w:val="center"/>
          </w:tcPr>
          <w:p w14:paraId="5D15F7B4"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NAZWA:</w:t>
            </w:r>
          </w:p>
        </w:tc>
        <w:tc>
          <w:tcPr>
            <w:tcW w:w="8255" w:type="dxa"/>
            <w:vAlign w:val="center"/>
          </w:tcPr>
          <w:p w14:paraId="2ECCAEAD" w14:textId="77777777" w:rsidR="008D69D0" w:rsidRPr="00330ADB" w:rsidRDefault="0021022A" w:rsidP="007C543F">
            <w:pPr>
              <w:suppressAutoHyphens w:val="0"/>
              <w:autoSpaceDE w:val="0"/>
              <w:autoSpaceDN w:val="0"/>
              <w:adjustRightInd w:val="0"/>
              <w:jc w:val="center"/>
              <w:rPr>
                <w:rFonts w:eastAsiaTheme="minorHAnsi"/>
                <w:color w:val="000000"/>
                <w:lang w:eastAsia="en-US"/>
              </w:rPr>
            </w:pPr>
            <w:r w:rsidRPr="00330ADB">
              <w:rPr>
                <w:rFonts w:eastAsiaTheme="minorHAnsi"/>
                <w:color w:val="000000"/>
                <w:lang w:eastAsia="en-US"/>
              </w:rPr>
              <w:t>Gmina Masłowice</w:t>
            </w:r>
          </w:p>
        </w:tc>
      </w:tr>
      <w:tr w:rsidR="008D69D0" w:rsidRPr="0021022A" w14:paraId="61CCF3E5" w14:textId="77777777" w:rsidTr="00800ED3">
        <w:trPr>
          <w:trHeight w:val="470"/>
          <w:jc w:val="center"/>
        </w:trPr>
        <w:tc>
          <w:tcPr>
            <w:tcW w:w="1952" w:type="dxa"/>
            <w:vAlign w:val="center"/>
          </w:tcPr>
          <w:p w14:paraId="638FE2DA"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ADRES:</w:t>
            </w:r>
          </w:p>
        </w:tc>
        <w:tc>
          <w:tcPr>
            <w:tcW w:w="8255" w:type="dxa"/>
            <w:vAlign w:val="center"/>
          </w:tcPr>
          <w:p w14:paraId="21FEC2B4" w14:textId="77777777" w:rsidR="0021022A" w:rsidRPr="00330ADB" w:rsidRDefault="0021022A" w:rsidP="004A18C6">
            <w:pPr>
              <w:suppressAutoHyphens w:val="0"/>
              <w:autoSpaceDE w:val="0"/>
              <w:autoSpaceDN w:val="0"/>
              <w:adjustRightInd w:val="0"/>
              <w:spacing w:line="276" w:lineRule="auto"/>
              <w:jc w:val="center"/>
              <w:rPr>
                <w:rFonts w:eastAsiaTheme="minorHAnsi"/>
                <w:color w:val="000000"/>
                <w:lang w:eastAsia="en-US"/>
              </w:rPr>
            </w:pPr>
            <w:r w:rsidRPr="00330ADB">
              <w:rPr>
                <w:rFonts w:eastAsiaTheme="minorHAnsi"/>
                <w:color w:val="000000"/>
                <w:lang w:eastAsia="en-US"/>
              </w:rPr>
              <w:t xml:space="preserve">Masłowice 4 </w:t>
            </w:r>
          </w:p>
          <w:p w14:paraId="45803062" w14:textId="77777777" w:rsidR="008D69D0" w:rsidRPr="00330ADB" w:rsidRDefault="0021022A" w:rsidP="004A18C6">
            <w:pPr>
              <w:suppressAutoHyphens w:val="0"/>
              <w:autoSpaceDE w:val="0"/>
              <w:autoSpaceDN w:val="0"/>
              <w:adjustRightInd w:val="0"/>
              <w:spacing w:line="276" w:lineRule="auto"/>
              <w:jc w:val="center"/>
              <w:rPr>
                <w:rFonts w:eastAsiaTheme="minorHAnsi"/>
                <w:color w:val="000000"/>
                <w:lang w:eastAsia="en-US"/>
              </w:rPr>
            </w:pPr>
            <w:r w:rsidRPr="00330ADB">
              <w:rPr>
                <w:rFonts w:eastAsiaTheme="minorHAnsi"/>
                <w:color w:val="000000"/>
                <w:lang w:eastAsia="en-US"/>
              </w:rPr>
              <w:t>97-515 Masłowice</w:t>
            </w:r>
          </w:p>
        </w:tc>
      </w:tr>
    </w:tbl>
    <w:p w14:paraId="0EB57F4C" w14:textId="77777777" w:rsidR="008D69D0" w:rsidRPr="0021022A" w:rsidRDefault="008D69D0" w:rsidP="00845B20">
      <w:pPr>
        <w:suppressAutoHyphens w:val="0"/>
        <w:autoSpaceDE w:val="0"/>
        <w:autoSpaceDN w:val="0"/>
        <w:adjustRightInd w:val="0"/>
        <w:spacing w:line="276" w:lineRule="auto"/>
        <w:ind w:left="708" w:firstLine="708"/>
        <w:jc w:val="right"/>
        <w:rPr>
          <w:color w:val="000000"/>
          <w:lang w:eastAsia="pl-PL"/>
        </w:rPr>
      </w:pPr>
    </w:p>
    <w:p w14:paraId="63E137AF" w14:textId="77777777" w:rsidR="008D69D0" w:rsidRPr="0021022A" w:rsidRDefault="003F6AFE" w:rsidP="00845B20">
      <w:pPr>
        <w:suppressAutoHyphens w:val="0"/>
        <w:autoSpaceDE w:val="0"/>
        <w:autoSpaceDN w:val="0"/>
        <w:adjustRightInd w:val="0"/>
        <w:spacing w:line="276" w:lineRule="auto"/>
        <w:ind w:left="708" w:firstLine="708"/>
        <w:jc w:val="right"/>
        <w:rPr>
          <w:color w:val="000000"/>
          <w:lang w:eastAsia="pl-PL"/>
        </w:rPr>
      </w:pPr>
      <w:r w:rsidRPr="0021022A">
        <w:rPr>
          <w:color w:val="000000"/>
          <w:lang w:eastAsia="pl-PL"/>
        </w:rPr>
        <w:t xml:space="preserve">    </w:t>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008D69D0" w:rsidRPr="0021022A">
        <w:rPr>
          <w:color w:val="000000"/>
          <w:lang w:eastAsia="pl-PL"/>
        </w:rPr>
        <w:t>Egzemplarz nr……</w:t>
      </w:r>
    </w:p>
    <w:p w14:paraId="522233CD" w14:textId="77777777" w:rsidR="00C026A1" w:rsidRPr="0021022A" w:rsidRDefault="00C026A1" w:rsidP="00845B20">
      <w:pPr>
        <w:suppressAutoHyphens w:val="0"/>
        <w:autoSpaceDE w:val="0"/>
        <w:autoSpaceDN w:val="0"/>
        <w:adjustRightInd w:val="0"/>
        <w:spacing w:line="276" w:lineRule="auto"/>
        <w:jc w:val="center"/>
        <w:rPr>
          <w:b/>
          <w:color w:val="000000"/>
          <w:lang w:eastAsia="pl-PL"/>
        </w:rPr>
      </w:pPr>
    </w:p>
    <w:p w14:paraId="052A29A6" w14:textId="70951F0B" w:rsidR="008D69D0" w:rsidRPr="0021022A" w:rsidRDefault="008D69D0" w:rsidP="00845B20">
      <w:pPr>
        <w:suppressAutoHyphens w:val="0"/>
        <w:autoSpaceDE w:val="0"/>
        <w:autoSpaceDN w:val="0"/>
        <w:adjustRightInd w:val="0"/>
        <w:spacing w:line="276" w:lineRule="auto"/>
        <w:jc w:val="center"/>
        <w:rPr>
          <w:b/>
          <w:color w:val="000000"/>
          <w:sz w:val="36"/>
          <w:szCs w:val="36"/>
          <w:lang w:eastAsia="pl-PL"/>
        </w:rPr>
      </w:pPr>
      <w:r w:rsidRPr="0021022A">
        <w:rPr>
          <w:b/>
          <w:color w:val="000000"/>
          <w:sz w:val="36"/>
          <w:szCs w:val="36"/>
          <w:lang w:eastAsia="pl-PL"/>
        </w:rPr>
        <w:t xml:space="preserve">PROJEKT </w:t>
      </w:r>
      <w:r w:rsidR="003A52E0" w:rsidRPr="0021022A">
        <w:rPr>
          <w:b/>
          <w:color w:val="000000"/>
          <w:sz w:val="36"/>
          <w:szCs w:val="36"/>
          <w:lang w:eastAsia="pl-PL"/>
        </w:rPr>
        <w:t>TECHNICZN</w:t>
      </w:r>
      <w:r w:rsidR="00E74CD4">
        <w:rPr>
          <w:b/>
          <w:color w:val="000000"/>
          <w:sz w:val="36"/>
          <w:szCs w:val="36"/>
          <w:lang w:eastAsia="pl-PL"/>
        </w:rPr>
        <w:t>O - WYKONAWCZY</w:t>
      </w:r>
    </w:p>
    <w:p w14:paraId="3D8C878B" w14:textId="77777777" w:rsidR="008D69D0" w:rsidRPr="0021022A" w:rsidRDefault="008D69D0" w:rsidP="00845B20">
      <w:pPr>
        <w:suppressAutoHyphens w:val="0"/>
        <w:autoSpaceDE w:val="0"/>
        <w:autoSpaceDN w:val="0"/>
        <w:adjustRightInd w:val="0"/>
        <w:spacing w:line="276" w:lineRule="auto"/>
        <w:jc w:val="center"/>
        <w:rPr>
          <w:b/>
          <w:color w:val="000000"/>
          <w:lang w:eastAsia="pl-PL"/>
        </w:rPr>
      </w:pPr>
    </w:p>
    <w:p w14:paraId="5338A8DA" w14:textId="77777777" w:rsidR="00C026A1" w:rsidRPr="0021022A" w:rsidRDefault="00C026A1" w:rsidP="00845B20">
      <w:pPr>
        <w:suppressAutoHyphens w:val="0"/>
        <w:autoSpaceDE w:val="0"/>
        <w:autoSpaceDN w:val="0"/>
        <w:adjustRightInd w:val="0"/>
        <w:spacing w:line="276" w:lineRule="auto"/>
        <w:jc w:val="center"/>
        <w:rPr>
          <w:b/>
          <w:color w:val="000000"/>
          <w:lang w:eastAsia="pl-PL"/>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7725"/>
      </w:tblGrid>
      <w:tr w:rsidR="008D69D0" w:rsidRPr="0021022A" w14:paraId="3ED98F74" w14:textId="77777777" w:rsidTr="00286E60">
        <w:trPr>
          <w:trHeight w:val="411"/>
          <w:jc w:val="center"/>
        </w:trPr>
        <w:tc>
          <w:tcPr>
            <w:tcW w:w="10632" w:type="dxa"/>
            <w:gridSpan w:val="2"/>
            <w:vAlign w:val="center"/>
          </w:tcPr>
          <w:p w14:paraId="3FB2865E"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OBIEKT:</w:t>
            </w:r>
          </w:p>
        </w:tc>
      </w:tr>
      <w:tr w:rsidR="008D69D0" w:rsidRPr="0021022A" w14:paraId="278D3235" w14:textId="77777777" w:rsidTr="00330ADB">
        <w:trPr>
          <w:trHeight w:val="648"/>
          <w:jc w:val="center"/>
        </w:trPr>
        <w:tc>
          <w:tcPr>
            <w:tcW w:w="2907" w:type="dxa"/>
            <w:vAlign w:val="center"/>
          </w:tcPr>
          <w:p w14:paraId="3B611DAC" w14:textId="2BA55A0A" w:rsidR="008D69D0" w:rsidRPr="00330ADB" w:rsidRDefault="00330ADB" w:rsidP="00487D47">
            <w:pPr>
              <w:suppressAutoHyphens w:val="0"/>
              <w:autoSpaceDE w:val="0"/>
              <w:autoSpaceDN w:val="0"/>
              <w:adjustRightInd w:val="0"/>
              <w:spacing w:line="276" w:lineRule="auto"/>
              <w:jc w:val="center"/>
              <w:rPr>
                <w:b/>
                <w:bCs/>
                <w:color w:val="000000"/>
                <w:lang w:eastAsia="pl-PL"/>
              </w:rPr>
            </w:pPr>
            <w:r w:rsidRPr="00330ADB">
              <w:rPr>
                <w:b/>
                <w:bCs/>
                <w:color w:val="000000"/>
                <w:lang w:eastAsia="pl-PL"/>
              </w:rPr>
              <w:t>NAZWA:</w:t>
            </w:r>
          </w:p>
        </w:tc>
        <w:tc>
          <w:tcPr>
            <w:tcW w:w="7725" w:type="dxa"/>
            <w:vAlign w:val="center"/>
          </w:tcPr>
          <w:p w14:paraId="17BC22BC" w14:textId="10D33094" w:rsidR="008D69D0" w:rsidRPr="0021022A" w:rsidRDefault="00330ADB" w:rsidP="004A01A3">
            <w:pPr>
              <w:suppressAutoHyphens w:val="0"/>
              <w:autoSpaceDE w:val="0"/>
              <w:autoSpaceDN w:val="0"/>
              <w:adjustRightInd w:val="0"/>
              <w:spacing w:line="276" w:lineRule="auto"/>
              <w:ind w:firstLine="34"/>
              <w:jc w:val="center"/>
              <w:rPr>
                <w:rFonts w:eastAsiaTheme="minorHAnsi"/>
                <w:color w:val="000000"/>
                <w:lang w:eastAsia="en-US"/>
              </w:rPr>
            </w:pPr>
            <w:r>
              <w:rPr>
                <w:rFonts w:eastAsiaTheme="minorHAnsi"/>
                <w:color w:val="000000"/>
                <w:lang w:eastAsia="en-US"/>
              </w:rPr>
              <w:t xml:space="preserve">Termomodernizacja budynku </w:t>
            </w:r>
            <w:r w:rsidR="004A01A3">
              <w:rPr>
                <w:rFonts w:eastAsiaTheme="minorHAnsi"/>
                <w:color w:val="000000"/>
                <w:lang w:eastAsia="en-US"/>
              </w:rPr>
              <w:t xml:space="preserve">Samodzielnego Publicznego Zakładu Opieki Zdrowotnej </w:t>
            </w:r>
            <w:r>
              <w:rPr>
                <w:rFonts w:eastAsiaTheme="minorHAnsi"/>
                <w:color w:val="000000"/>
                <w:lang w:eastAsia="en-US"/>
              </w:rPr>
              <w:t>w Masłowicach</w:t>
            </w:r>
          </w:p>
        </w:tc>
      </w:tr>
      <w:tr w:rsidR="008D69D0" w:rsidRPr="0021022A" w14:paraId="2BC373C3" w14:textId="77777777" w:rsidTr="00330ADB">
        <w:trPr>
          <w:trHeight w:val="971"/>
          <w:jc w:val="center"/>
        </w:trPr>
        <w:tc>
          <w:tcPr>
            <w:tcW w:w="2907" w:type="dxa"/>
            <w:vAlign w:val="center"/>
          </w:tcPr>
          <w:p w14:paraId="6ECBDFA9" w14:textId="0C754DCA" w:rsidR="008D69D0" w:rsidRPr="00330ADB" w:rsidRDefault="00330ADB"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ADRES I KATEGORIA OBIEKTU:</w:t>
            </w:r>
          </w:p>
        </w:tc>
        <w:tc>
          <w:tcPr>
            <w:tcW w:w="7725" w:type="dxa"/>
            <w:vAlign w:val="center"/>
          </w:tcPr>
          <w:p w14:paraId="1E505061" w14:textId="30670E6C" w:rsidR="0021022A" w:rsidRPr="0021022A" w:rsidRDefault="00330ADB" w:rsidP="002D1CDC">
            <w:pPr>
              <w:suppressAutoHyphens w:val="0"/>
              <w:autoSpaceDE w:val="0"/>
              <w:autoSpaceDN w:val="0"/>
              <w:adjustRightInd w:val="0"/>
              <w:jc w:val="center"/>
              <w:rPr>
                <w:rFonts w:eastAsiaTheme="minorHAnsi"/>
                <w:color w:val="000000"/>
                <w:lang w:eastAsia="en-US"/>
              </w:rPr>
            </w:pPr>
            <w:r>
              <w:rPr>
                <w:rFonts w:eastAsiaTheme="minorHAnsi"/>
                <w:color w:val="000000"/>
                <w:lang w:eastAsia="en-US"/>
              </w:rPr>
              <w:t xml:space="preserve">dz. nr ew. </w:t>
            </w:r>
            <w:r w:rsidR="004A01A3">
              <w:rPr>
                <w:rFonts w:eastAsiaTheme="minorHAnsi"/>
                <w:color w:val="000000"/>
                <w:lang w:eastAsia="en-US"/>
              </w:rPr>
              <w:t>434</w:t>
            </w:r>
            <w:r w:rsidR="009F4D75" w:rsidRPr="0021022A">
              <w:rPr>
                <w:rFonts w:eastAsiaTheme="minorHAnsi"/>
                <w:color w:val="000000"/>
                <w:lang w:eastAsia="en-US"/>
              </w:rPr>
              <w:t xml:space="preserve"> </w:t>
            </w:r>
            <w:r w:rsidR="002D1CDC" w:rsidRPr="0021022A">
              <w:rPr>
                <w:rFonts w:eastAsiaTheme="minorHAnsi"/>
                <w:color w:val="000000"/>
                <w:lang w:eastAsia="en-US"/>
              </w:rPr>
              <w:t xml:space="preserve"> </w:t>
            </w:r>
          </w:p>
          <w:p w14:paraId="0A2867FE" w14:textId="07DDD5C7" w:rsidR="007C543F" w:rsidRPr="0021022A" w:rsidRDefault="00330ADB" w:rsidP="002D1CDC">
            <w:pPr>
              <w:suppressAutoHyphens w:val="0"/>
              <w:autoSpaceDE w:val="0"/>
              <w:autoSpaceDN w:val="0"/>
              <w:adjustRightInd w:val="0"/>
              <w:jc w:val="center"/>
              <w:rPr>
                <w:rFonts w:eastAsiaTheme="minorHAnsi"/>
                <w:color w:val="000000"/>
                <w:lang w:eastAsia="en-US"/>
              </w:rPr>
            </w:pPr>
            <w:r>
              <w:rPr>
                <w:rFonts w:eastAsiaTheme="minorHAnsi"/>
                <w:color w:val="000000"/>
                <w:lang w:eastAsia="en-US"/>
              </w:rPr>
              <w:t>obręb 0014 Masłowice</w:t>
            </w:r>
          </w:p>
          <w:p w14:paraId="2DC81C18" w14:textId="77777777" w:rsidR="008D69D0" w:rsidRDefault="0021022A" w:rsidP="0021022A">
            <w:pPr>
              <w:suppressAutoHyphens w:val="0"/>
              <w:autoSpaceDE w:val="0"/>
              <w:autoSpaceDN w:val="0"/>
              <w:adjustRightInd w:val="0"/>
              <w:jc w:val="center"/>
              <w:rPr>
                <w:rFonts w:eastAsiaTheme="minorHAnsi"/>
                <w:color w:val="000000"/>
                <w:lang w:eastAsia="en-US"/>
              </w:rPr>
            </w:pPr>
            <w:r w:rsidRPr="0021022A">
              <w:rPr>
                <w:rFonts w:eastAsiaTheme="minorHAnsi"/>
                <w:color w:val="000000"/>
                <w:lang w:eastAsia="en-US"/>
              </w:rPr>
              <w:t xml:space="preserve"> </w:t>
            </w:r>
            <w:proofErr w:type="spellStart"/>
            <w:r w:rsidRPr="0021022A">
              <w:rPr>
                <w:rFonts w:eastAsiaTheme="minorHAnsi"/>
                <w:color w:val="000000"/>
                <w:lang w:eastAsia="en-US"/>
              </w:rPr>
              <w:t>jed</w:t>
            </w:r>
            <w:proofErr w:type="spellEnd"/>
            <w:r w:rsidRPr="0021022A">
              <w:rPr>
                <w:rFonts w:eastAsiaTheme="minorHAnsi"/>
                <w:color w:val="000000"/>
                <w:lang w:eastAsia="en-US"/>
              </w:rPr>
              <w:t xml:space="preserve">. </w:t>
            </w:r>
            <w:proofErr w:type="spellStart"/>
            <w:r w:rsidRPr="0021022A">
              <w:rPr>
                <w:rFonts w:eastAsiaTheme="minorHAnsi"/>
                <w:color w:val="000000"/>
                <w:lang w:eastAsia="en-US"/>
              </w:rPr>
              <w:t>ewid</w:t>
            </w:r>
            <w:proofErr w:type="spellEnd"/>
            <w:r w:rsidRPr="0021022A">
              <w:rPr>
                <w:rFonts w:eastAsiaTheme="minorHAnsi"/>
                <w:color w:val="000000"/>
                <w:lang w:eastAsia="en-US"/>
              </w:rPr>
              <w:t>. 101210_2 gm. Masłowice</w:t>
            </w:r>
          </w:p>
          <w:p w14:paraId="4B2A2B14" w14:textId="3471220A" w:rsidR="00330ADB" w:rsidRPr="00330ADB" w:rsidRDefault="00330ADB" w:rsidP="0021022A">
            <w:pPr>
              <w:suppressAutoHyphens w:val="0"/>
              <w:autoSpaceDE w:val="0"/>
              <w:autoSpaceDN w:val="0"/>
              <w:adjustRightInd w:val="0"/>
              <w:jc w:val="center"/>
              <w:rPr>
                <w:rFonts w:eastAsiaTheme="minorHAnsi"/>
                <w:color w:val="000000"/>
                <w:lang w:eastAsia="en-US"/>
              </w:rPr>
            </w:pPr>
            <w:r w:rsidRPr="00330ADB">
              <w:rPr>
                <w:rFonts w:eastAsiaTheme="minorHAnsi"/>
                <w:color w:val="000000"/>
                <w:lang w:eastAsia="en-US"/>
              </w:rPr>
              <w:t>kat.</w:t>
            </w:r>
            <w:r>
              <w:rPr>
                <w:rFonts w:eastAsiaTheme="minorHAnsi"/>
                <w:color w:val="000000"/>
                <w:lang w:eastAsia="en-US"/>
              </w:rPr>
              <w:t xml:space="preserve"> obiektu:</w:t>
            </w:r>
            <w:r w:rsidRPr="00330ADB">
              <w:rPr>
                <w:rFonts w:eastAsiaTheme="minorHAnsi"/>
                <w:color w:val="000000"/>
                <w:lang w:eastAsia="en-US"/>
              </w:rPr>
              <w:t xml:space="preserve"> </w:t>
            </w:r>
            <w:r w:rsidRPr="00330ADB">
              <w:rPr>
                <w:rFonts w:eastAsia="Calibri"/>
                <w:color w:val="000000"/>
                <w:lang w:eastAsia="en-US"/>
              </w:rPr>
              <w:t>IX (w=1,0; k=4,0)</w:t>
            </w:r>
          </w:p>
        </w:tc>
      </w:tr>
      <w:tr w:rsidR="008D69D0" w:rsidRPr="0021022A" w14:paraId="292ACB6B" w14:textId="77777777" w:rsidTr="00286E60">
        <w:trPr>
          <w:trHeight w:val="420"/>
          <w:jc w:val="center"/>
        </w:trPr>
        <w:tc>
          <w:tcPr>
            <w:tcW w:w="10632" w:type="dxa"/>
            <w:gridSpan w:val="2"/>
            <w:vAlign w:val="center"/>
          </w:tcPr>
          <w:p w14:paraId="043CBCFC" w14:textId="77777777" w:rsidR="008D69D0" w:rsidRPr="0021022A" w:rsidRDefault="008D69D0" w:rsidP="00845B20">
            <w:pPr>
              <w:suppressAutoHyphens w:val="0"/>
              <w:autoSpaceDE w:val="0"/>
              <w:autoSpaceDN w:val="0"/>
              <w:adjustRightInd w:val="0"/>
              <w:spacing w:line="276" w:lineRule="auto"/>
              <w:jc w:val="center"/>
              <w:rPr>
                <w:color w:val="000000"/>
                <w:lang w:eastAsia="pl-PL"/>
              </w:rPr>
            </w:pPr>
            <w:r w:rsidRPr="0021022A">
              <w:rPr>
                <w:color w:val="000000"/>
                <w:lang w:eastAsia="pl-PL"/>
              </w:rPr>
              <w:t>ZAWARTOŚĆ:</w:t>
            </w:r>
          </w:p>
        </w:tc>
      </w:tr>
      <w:tr w:rsidR="008D69D0" w:rsidRPr="0021022A" w14:paraId="62A70521" w14:textId="77777777" w:rsidTr="00286E60">
        <w:trPr>
          <w:trHeight w:val="1200"/>
          <w:jc w:val="center"/>
        </w:trPr>
        <w:tc>
          <w:tcPr>
            <w:tcW w:w="10632" w:type="dxa"/>
            <w:gridSpan w:val="2"/>
            <w:vAlign w:val="center"/>
          </w:tcPr>
          <w:p w14:paraId="69CA805D" w14:textId="77777777" w:rsidR="008D69D0" w:rsidRDefault="008D69D0" w:rsidP="00845B20">
            <w:pPr>
              <w:autoSpaceDE w:val="0"/>
              <w:autoSpaceDN w:val="0"/>
              <w:adjustRightInd w:val="0"/>
              <w:spacing w:line="276" w:lineRule="auto"/>
              <w:jc w:val="center"/>
              <w:rPr>
                <w:color w:val="000000"/>
              </w:rPr>
            </w:pPr>
            <w:r w:rsidRPr="0021022A">
              <w:rPr>
                <w:color w:val="000000"/>
              </w:rPr>
              <w:t xml:space="preserve">Część I: Dokumentacja </w:t>
            </w:r>
            <w:proofErr w:type="spellStart"/>
            <w:r w:rsidRPr="0021022A">
              <w:rPr>
                <w:color w:val="000000"/>
              </w:rPr>
              <w:t>formalno</w:t>
            </w:r>
            <w:proofErr w:type="spellEnd"/>
            <w:r w:rsidRPr="0021022A">
              <w:rPr>
                <w:color w:val="000000"/>
              </w:rPr>
              <w:t xml:space="preserve"> – prawna</w:t>
            </w:r>
            <w:r w:rsidR="00137332">
              <w:rPr>
                <w:color w:val="000000"/>
              </w:rPr>
              <w:t xml:space="preserve"> </w:t>
            </w:r>
          </w:p>
          <w:p w14:paraId="21FC2F15" w14:textId="159D6AEF" w:rsidR="00137332" w:rsidRPr="0021022A" w:rsidRDefault="008D69D0" w:rsidP="00330ADB">
            <w:pPr>
              <w:autoSpaceDE w:val="0"/>
              <w:autoSpaceDN w:val="0"/>
              <w:adjustRightInd w:val="0"/>
              <w:spacing w:line="276" w:lineRule="auto"/>
              <w:jc w:val="center"/>
              <w:rPr>
                <w:color w:val="000000"/>
              </w:rPr>
            </w:pPr>
            <w:r w:rsidRPr="0021022A">
              <w:rPr>
                <w:color w:val="000000"/>
              </w:rPr>
              <w:t>C</w:t>
            </w:r>
            <w:r w:rsidR="00487D47" w:rsidRPr="0021022A">
              <w:rPr>
                <w:color w:val="000000"/>
              </w:rPr>
              <w:t xml:space="preserve">zęść </w:t>
            </w:r>
            <w:r w:rsidR="003B6A82" w:rsidRPr="0021022A">
              <w:rPr>
                <w:color w:val="000000"/>
              </w:rPr>
              <w:t>I</w:t>
            </w:r>
            <w:r w:rsidR="004A18C6" w:rsidRPr="0021022A">
              <w:rPr>
                <w:color w:val="000000"/>
              </w:rPr>
              <w:t>I</w:t>
            </w:r>
            <w:r w:rsidRPr="0021022A">
              <w:rPr>
                <w:color w:val="000000"/>
              </w:rPr>
              <w:t xml:space="preserve">: </w:t>
            </w:r>
            <w:r w:rsidR="00137332" w:rsidRPr="00C02B6C">
              <w:rPr>
                <w:b/>
                <w:bCs/>
                <w:color w:val="000000"/>
              </w:rPr>
              <w:t xml:space="preserve">Projekt branży </w:t>
            </w:r>
            <w:r w:rsidR="00F25260" w:rsidRPr="00C02B6C">
              <w:rPr>
                <w:b/>
                <w:bCs/>
                <w:color w:val="000000"/>
              </w:rPr>
              <w:t>sanitarnej</w:t>
            </w:r>
            <w:r w:rsidR="00137332">
              <w:rPr>
                <w:color w:val="000000"/>
              </w:rPr>
              <w:t xml:space="preserve"> </w:t>
            </w:r>
          </w:p>
        </w:tc>
      </w:tr>
    </w:tbl>
    <w:p w14:paraId="3C7CAE49" w14:textId="77777777" w:rsidR="008D69D0" w:rsidRDefault="008D69D0" w:rsidP="00845B20">
      <w:pPr>
        <w:autoSpaceDE w:val="0"/>
        <w:autoSpaceDN w:val="0"/>
        <w:adjustRightInd w:val="0"/>
        <w:spacing w:line="276" w:lineRule="auto"/>
        <w:jc w:val="center"/>
        <w:rPr>
          <w:b/>
          <w:color w:val="000000"/>
          <w:szCs w:val="28"/>
        </w:rPr>
      </w:pPr>
    </w:p>
    <w:p w14:paraId="1637048F" w14:textId="77777777" w:rsidR="00C026A1" w:rsidRPr="00E21BC6" w:rsidRDefault="00C026A1" w:rsidP="00845B20">
      <w:pPr>
        <w:autoSpaceDE w:val="0"/>
        <w:autoSpaceDN w:val="0"/>
        <w:adjustRightInd w:val="0"/>
        <w:spacing w:line="276" w:lineRule="auto"/>
        <w:jc w:val="center"/>
        <w:rPr>
          <w:b/>
          <w:color w:val="000000"/>
          <w:szCs w:val="28"/>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0"/>
        <w:gridCol w:w="5606"/>
        <w:gridCol w:w="1544"/>
      </w:tblGrid>
      <w:tr w:rsidR="00330ADB" w:rsidRPr="00325959" w14:paraId="7ED51755" w14:textId="77777777" w:rsidTr="00133199">
        <w:trPr>
          <w:trHeight w:val="839"/>
          <w:jc w:val="center"/>
        </w:trPr>
        <w:tc>
          <w:tcPr>
            <w:tcW w:w="3310" w:type="dxa"/>
            <w:vAlign w:val="center"/>
          </w:tcPr>
          <w:p w14:paraId="1CBA632D" w14:textId="77777777" w:rsidR="00330ADB" w:rsidRPr="00ED0F0F" w:rsidRDefault="00330ADB" w:rsidP="00330ADB">
            <w:pPr>
              <w:suppressAutoHyphens w:val="0"/>
              <w:autoSpaceDE w:val="0"/>
              <w:autoSpaceDN w:val="0"/>
              <w:adjustRightInd w:val="0"/>
              <w:spacing w:line="276" w:lineRule="auto"/>
              <w:jc w:val="center"/>
              <w:rPr>
                <w:color w:val="000000"/>
                <w:lang w:eastAsia="pl-PL"/>
              </w:rPr>
            </w:pPr>
            <w:r w:rsidRPr="00ED0F0F">
              <w:rPr>
                <w:color w:val="000000"/>
                <w:sz w:val="22"/>
                <w:lang w:eastAsia="pl-PL"/>
              </w:rPr>
              <w:t>Projektant /</w:t>
            </w:r>
          </w:p>
          <w:p w14:paraId="48E2EFE8" w14:textId="3763BF5F" w:rsidR="00330ADB" w:rsidRPr="00ED0F0F" w:rsidRDefault="00330ADB" w:rsidP="00330ADB">
            <w:pPr>
              <w:suppressAutoHyphens w:val="0"/>
              <w:autoSpaceDE w:val="0"/>
              <w:autoSpaceDN w:val="0"/>
              <w:adjustRightInd w:val="0"/>
              <w:spacing w:line="276" w:lineRule="auto"/>
              <w:jc w:val="center"/>
              <w:rPr>
                <w:color w:val="000000"/>
                <w:lang w:eastAsia="pl-PL"/>
              </w:rPr>
            </w:pPr>
            <w:r w:rsidRPr="00ED0F0F">
              <w:rPr>
                <w:color w:val="000000"/>
                <w:sz w:val="22"/>
                <w:lang w:eastAsia="pl-PL"/>
              </w:rPr>
              <w:t xml:space="preserve">branża </w:t>
            </w:r>
            <w:r w:rsidR="00F25260">
              <w:rPr>
                <w:color w:val="000000"/>
                <w:sz w:val="22"/>
                <w:lang w:eastAsia="pl-PL"/>
              </w:rPr>
              <w:t>sanitarna</w:t>
            </w:r>
          </w:p>
        </w:tc>
        <w:tc>
          <w:tcPr>
            <w:tcW w:w="5606" w:type="dxa"/>
            <w:vAlign w:val="center"/>
          </w:tcPr>
          <w:p w14:paraId="25A2A86F" w14:textId="6AD952AB" w:rsidR="00330ADB" w:rsidRPr="0083427A" w:rsidRDefault="00330ADB" w:rsidP="00330ADB">
            <w:pPr>
              <w:suppressAutoHyphens w:val="0"/>
              <w:autoSpaceDE w:val="0"/>
              <w:autoSpaceDN w:val="0"/>
              <w:adjustRightInd w:val="0"/>
              <w:jc w:val="center"/>
              <w:rPr>
                <w:b/>
                <w:lang w:eastAsia="pl-PL"/>
              </w:rPr>
            </w:pPr>
            <w:r>
              <w:rPr>
                <w:b/>
                <w:sz w:val="22"/>
                <w:szCs w:val="22"/>
                <w:lang w:eastAsia="pl-PL"/>
              </w:rPr>
              <w:t xml:space="preserve">mgr inż. </w:t>
            </w:r>
            <w:r w:rsidR="00F25260">
              <w:rPr>
                <w:b/>
                <w:sz w:val="22"/>
                <w:szCs w:val="22"/>
                <w:lang w:eastAsia="pl-PL"/>
              </w:rPr>
              <w:t>Marzena Kolanus</w:t>
            </w:r>
          </w:p>
          <w:p w14:paraId="6C247D7E" w14:textId="34FE70C6" w:rsidR="00330ADB" w:rsidRPr="00FE7C63" w:rsidRDefault="00330ADB" w:rsidP="00330ADB">
            <w:pPr>
              <w:suppressAutoHyphens w:val="0"/>
              <w:autoSpaceDE w:val="0"/>
              <w:autoSpaceDN w:val="0"/>
              <w:adjustRightInd w:val="0"/>
              <w:jc w:val="center"/>
              <w:rPr>
                <w:rFonts w:eastAsiaTheme="minorHAnsi"/>
                <w:color w:val="000000"/>
                <w:sz w:val="16"/>
                <w:szCs w:val="16"/>
                <w:lang w:eastAsia="en-US"/>
              </w:rPr>
            </w:pPr>
            <w:proofErr w:type="spellStart"/>
            <w:r>
              <w:rPr>
                <w:sz w:val="16"/>
                <w:szCs w:val="16"/>
              </w:rPr>
              <w:t>upr</w:t>
            </w:r>
            <w:proofErr w:type="spellEnd"/>
            <w:r>
              <w:rPr>
                <w:sz w:val="16"/>
                <w:szCs w:val="16"/>
              </w:rPr>
              <w:t xml:space="preserve">. bud. nr </w:t>
            </w:r>
            <w:r w:rsidR="00F85038">
              <w:rPr>
                <w:sz w:val="16"/>
                <w:szCs w:val="16"/>
              </w:rPr>
              <w:t>LOD/5238/PWBS/23</w:t>
            </w:r>
          </w:p>
          <w:p w14:paraId="451A6CED" w14:textId="531C18F5" w:rsidR="00330ADB" w:rsidRPr="00137050" w:rsidRDefault="00330ADB" w:rsidP="00330ADB">
            <w:pPr>
              <w:suppressAutoHyphens w:val="0"/>
              <w:autoSpaceDE w:val="0"/>
              <w:autoSpaceDN w:val="0"/>
              <w:adjustRightInd w:val="0"/>
              <w:jc w:val="center"/>
              <w:rPr>
                <w:b/>
                <w:color w:val="000000"/>
                <w:lang w:eastAsia="pl-PL"/>
              </w:rPr>
            </w:pPr>
            <w:r w:rsidRPr="0061602B">
              <w:rPr>
                <w:rFonts w:eastAsiaTheme="minorHAnsi"/>
                <w:sz w:val="16"/>
                <w:szCs w:val="16"/>
                <w:lang w:eastAsia="en-US"/>
              </w:rPr>
              <w:t xml:space="preserve">uprawnienia </w:t>
            </w:r>
            <w:r w:rsidR="00F85038">
              <w:rPr>
                <w:rFonts w:eastAsiaTheme="minorHAnsi"/>
                <w:sz w:val="16"/>
                <w:szCs w:val="16"/>
                <w:lang w:eastAsia="en-US"/>
              </w:rPr>
              <w:t xml:space="preserve">do proj. i kier. robotami </w:t>
            </w:r>
            <w:r w:rsidRPr="0061602B">
              <w:rPr>
                <w:rFonts w:eastAsiaTheme="minorHAnsi"/>
                <w:sz w:val="16"/>
                <w:szCs w:val="16"/>
                <w:lang w:eastAsia="en-US"/>
              </w:rPr>
              <w:t>budowlan</w:t>
            </w:r>
            <w:r w:rsidR="00F85038">
              <w:rPr>
                <w:rFonts w:eastAsiaTheme="minorHAnsi"/>
                <w:sz w:val="16"/>
                <w:szCs w:val="16"/>
                <w:lang w:eastAsia="en-US"/>
              </w:rPr>
              <w:t>ymi</w:t>
            </w:r>
            <w:r w:rsidRPr="0061602B">
              <w:rPr>
                <w:rFonts w:eastAsiaTheme="minorHAnsi"/>
                <w:sz w:val="16"/>
                <w:szCs w:val="16"/>
                <w:lang w:eastAsia="en-US"/>
              </w:rPr>
              <w:t xml:space="preserve"> </w:t>
            </w:r>
            <w:r w:rsidR="00F85038">
              <w:rPr>
                <w:rFonts w:eastAsiaTheme="minorHAnsi"/>
                <w:sz w:val="16"/>
                <w:szCs w:val="16"/>
                <w:lang w:eastAsia="en-US"/>
              </w:rPr>
              <w:t xml:space="preserve">bez ograniczeń </w:t>
            </w:r>
            <w:r w:rsidRPr="0061602B">
              <w:rPr>
                <w:rFonts w:eastAsiaTheme="minorHAnsi"/>
                <w:sz w:val="16"/>
                <w:szCs w:val="16"/>
                <w:lang w:eastAsia="en-US"/>
              </w:rPr>
              <w:t xml:space="preserve">w specjalności </w:t>
            </w:r>
            <w:r w:rsidR="00F85038">
              <w:rPr>
                <w:rFonts w:eastAsiaTheme="minorHAnsi"/>
                <w:sz w:val="16"/>
                <w:szCs w:val="16"/>
                <w:lang w:eastAsia="en-US"/>
              </w:rPr>
              <w:t>instalacyjnej</w:t>
            </w:r>
            <w:r w:rsidRPr="0061602B">
              <w:rPr>
                <w:rFonts w:eastAsiaTheme="minorHAnsi"/>
                <w:sz w:val="16"/>
                <w:szCs w:val="16"/>
                <w:lang w:eastAsia="en-US"/>
              </w:rPr>
              <w:t xml:space="preserve"> </w:t>
            </w:r>
          </w:p>
        </w:tc>
        <w:tc>
          <w:tcPr>
            <w:tcW w:w="1544" w:type="dxa"/>
            <w:vAlign w:val="center"/>
          </w:tcPr>
          <w:p w14:paraId="00BC93DC" w14:textId="77777777" w:rsidR="00330ADB" w:rsidRDefault="00330ADB" w:rsidP="00330ADB">
            <w:pPr>
              <w:suppressAutoHyphens w:val="0"/>
              <w:autoSpaceDE w:val="0"/>
              <w:autoSpaceDN w:val="0"/>
              <w:adjustRightInd w:val="0"/>
              <w:spacing w:line="276" w:lineRule="auto"/>
              <w:jc w:val="center"/>
              <w:rPr>
                <w:color w:val="000000"/>
                <w:sz w:val="28"/>
                <w:szCs w:val="28"/>
                <w:lang w:eastAsia="pl-PL"/>
              </w:rPr>
            </w:pPr>
          </w:p>
          <w:p w14:paraId="5D810B34" w14:textId="77777777" w:rsidR="00330ADB" w:rsidRDefault="00330ADB" w:rsidP="00330ADB">
            <w:pPr>
              <w:suppressAutoHyphens w:val="0"/>
              <w:autoSpaceDE w:val="0"/>
              <w:autoSpaceDN w:val="0"/>
              <w:adjustRightInd w:val="0"/>
              <w:spacing w:line="276" w:lineRule="auto"/>
              <w:jc w:val="center"/>
              <w:rPr>
                <w:color w:val="000000"/>
                <w:sz w:val="28"/>
                <w:szCs w:val="28"/>
                <w:lang w:eastAsia="pl-PL"/>
              </w:rPr>
            </w:pPr>
          </w:p>
          <w:p w14:paraId="21D18B2E" w14:textId="7CA12105" w:rsidR="00330ADB" w:rsidRDefault="00330ADB" w:rsidP="00330ADB">
            <w:pPr>
              <w:suppressAutoHyphens w:val="0"/>
              <w:autoSpaceDE w:val="0"/>
              <w:autoSpaceDN w:val="0"/>
              <w:adjustRightInd w:val="0"/>
              <w:spacing w:line="276" w:lineRule="auto"/>
              <w:jc w:val="center"/>
              <w:rPr>
                <w:color w:val="000000"/>
                <w:sz w:val="28"/>
                <w:szCs w:val="28"/>
                <w:lang w:eastAsia="pl-PL"/>
              </w:rPr>
            </w:pPr>
            <w:r>
              <w:rPr>
                <w:color w:val="000000"/>
                <w:sz w:val="20"/>
                <w:szCs w:val="20"/>
                <w:lang w:eastAsia="pl-PL"/>
              </w:rPr>
              <w:t>II</w:t>
            </w:r>
            <w:r w:rsidR="004A01A3">
              <w:rPr>
                <w:color w:val="000000"/>
                <w:sz w:val="20"/>
                <w:szCs w:val="20"/>
                <w:lang w:eastAsia="pl-PL"/>
              </w:rPr>
              <w:t>I</w:t>
            </w:r>
            <w:r>
              <w:rPr>
                <w:color w:val="000000"/>
                <w:sz w:val="20"/>
                <w:szCs w:val="20"/>
                <w:lang w:eastAsia="pl-PL"/>
              </w:rPr>
              <w:t xml:space="preserve"> 2026</w:t>
            </w:r>
          </w:p>
        </w:tc>
      </w:tr>
    </w:tbl>
    <w:p w14:paraId="48013981" w14:textId="77777777" w:rsidR="00E21BC6" w:rsidRDefault="00E21BC6"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37352D86" w14:textId="77777777" w:rsidR="00F25260" w:rsidRDefault="00F2526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07A6A804" w14:textId="77777777" w:rsidR="00F25260" w:rsidRDefault="00F2526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338F58C3" w14:textId="77777777" w:rsidR="00330ADB" w:rsidRDefault="00330ADB"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7207EEB7" w14:textId="77777777" w:rsidR="006B5CB6" w:rsidRDefault="008D69D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r w:rsidRPr="00325959">
        <w:rPr>
          <w:rFonts w:ascii="Arial" w:eastAsiaTheme="minorHAnsi" w:hAnsi="Arial" w:cs="Arial"/>
          <w:b/>
          <w:bCs/>
          <w:sz w:val="28"/>
          <w:szCs w:val="28"/>
          <w:lang w:eastAsia="en-US"/>
        </w:rPr>
        <w:t>Projekt został wykonany zgodnie z obowi</w:t>
      </w:r>
      <w:r w:rsidRPr="00325959">
        <w:rPr>
          <w:rFonts w:ascii="Arial,Bold" w:eastAsia="Arial,Bold" w:hAnsi="Arial" w:cs="Arial,Bold"/>
          <w:b/>
          <w:bCs/>
          <w:sz w:val="28"/>
          <w:szCs w:val="28"/>
          <w:lang w:eastAsia="en-US"/>
        </w:rPr>
        <w:t>ą</w:t>
      </w:r>
      <w:r w:rsidRPr="00325959">
        <w:rPr>
          <w:rFonts w:ascii="Arial" w:eastAsiaTheme="minorHAnsi" w:hAnsi="Arial" w:cs="Arial"/>
          <w:b/>
          <w:bCs/>
          <w:sz w:val="28"/>
          <w:szCs w:val="28"/>
          <w:lang w:eastAsia="en-US"/>
        </w:rPr>
        <w:t>zuj</w:t>
      </w:r>
      <w:r w:rsidRPr="00325959">
        <w:rPr>
          <w:rFonts w:ascii="Arial,Bold" w:eastAsia="Arial,Bold" w:hAnsi="Arial" w:cs="Arial,Bold"/>
          <w:b/>
          <w:bCs/>
          <w:sz w:val="28"/>
          <w:szCs w:val="28"/>
          <w:lang w:eastAsia="en-US"/>
        </w:rPr>
        <w:t>ą</w:t>
      </w:r>
      <w:r w:rsidRPr="00325959">
        <w:rPr>
          <w:rFonts w:ascii="Arial" w:eastAsiaTheme="minorHAnsi" w:hAnsi="Arial" w:cs="Arial"/>
          <w:b/>
          <w:bCs/>
          <w:sz w:val="28"/>
          <w:szCs w:val="28"/>
          <w:lang w:eastAsia="en-US"/>
        </w:rPr>
        <w:t>cymi przepisami</w:t>
      </w:r>
      <w:r w:rsidR="006B5CB6">
        <w:rPr>
          <w:rFonts w:ascii="Arial" w:eastAsiaTheme="minorHAnsi" w:hAnsi="Arial" w:cs="Arial"/>
          <w:b/>
          <w:bCs/>
          <w:sz w:val="28"/>
          <w:szCs w:val="28"/>
          <w:lang w:eastAsia="en-US"/>
        </w:rPr>
        <w:t xml:space="preserve"> </w:t>
      </w:r>
    </w:p>
    <w:p w14:paraId="355DCF0D" w14:textId="77777777" w:rsidR="00E21BC6" w:rsidRDefault="008D69D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r w:rsidRPr="00325959">
        <w:rPr>
          <w:rFonts w:ascii="Arial" w:eastAsiaTheme="minorHAnsi" w:hAnsi="Arial" w:cs="Arial"/>
          <w:b/>
          <w:bCs/>
          <w:sz w:val="28"/>
          <w:szCs w:val="28"/>
          <w:lang w:eastAsia="en-US"/>
        </w:rPr>
        <w:t xml:space="preserve"> oraz zasadami wiedzy technicznej</w:t>
      </w:r>
    </w:p>
    <w:p w14:paraId="5BF34DEC" w14:textId="77777777" w:rsidR="00330ADB" w:rsidRDefault="00330ADB"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6ADD0734" w14:textId="6E1C90DA" w:rsidR="008D69D0" w:rsidRDefault="004A01A3" w:rsidP="00845B20">
      <w:pPr>
        <w:suppressAutoHyphens w:val="0"/>
        <w:autoSpaceDE w:val="0"/>
        <w:autoSpaceDN w:val="0"/>
        <w:adjustRightInd w:val="0"/>
        <w:spacing w:line="276" w:lineRule="auto"/>
        <w:ind w:left="-709" w:right="-709"/>
        <w:jc w:val="center"/>
        <w:rPr>
          <w:rFonts w:eastAsiaTheme="minorHAnsi"/>
          <w:bCs/>
          <w:sz w:val="28"/>
          <w:szCs w:val="28"/>
          <w:lang w:eastAsia="en-US"/>
        </w:rPr>
      </w:pPr>
      <w:r>
        <w:rPr>
          <w:rFonts w:eastAsiaTheme="minorHAnsi"/>
          <w:bCs/>
          <w:sz w:val="28"/>
          <w:szCs w:val="28"/>
          <w:lang w:eastAsia="en-US"/>
        </w:rPr>
        <w:t>Marzec</w:t>
      </w:r>
      <w:r w:rsidR="00330ADB">
        <w:rPr>
          <w:rFonts w:eastAsiaTheme="minorHAnsi"/>
          <w:bCs/>
          <w:sz w:val="28"/>
          <w:szCs w:val="28"/>
          <w:lang w:eastAsia="en-US"/>
        </w:rPr>
        <w:t xml:space="preserve"> 2026</w:t>
      </w:r>
    </w:p>
    <w:p w14:paraId="3E08E02F" w14:textId="77777777" w:rsidR="00330ADB"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4931C451" w14:textId="77777777" w:rsidR="00330ADB"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18F8E0F7" w14:textId="77777777" w:rsidR="00330ADB" w:rsidRPr="00E21BC6"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3C6A3BCB" w14:textId="77777777" w:rsidR="008D69D0" w:rsidRPr="00F4346C" w:rsidRDefault="008D69D0" w:rsidP="00845B20">
      <w:pPr>
        <w:suppressAutoHyphens w:val="0"/>
        <w:autoSpaceDE w:val="0"/>
        <w:autoSpaceDN w:val="0"/>
        <w:adjustRightInd w:val="0"/>
        <w:spacing w:line="276" w:lineRule="auto"/>
        <w:jc w:val="center"/>
        <w:rPr>
          <w:b/>
          <w:color w:val="000000"/>
          <w:szCs w:val="28"/>
          <w:lang w:eastAsia="pl-PL"/>
        </w:rPr>
      </w:pPr>
      <w:r w:rsidRPr="00F4346C">
        <w:rPr>
          <w:b/>
          <w:color w:val="000000"/>
          <w:szCs w:val="28"/>
          <w:lang w:eastAsia="pl-PL"/>
        </w:rPr>
        <w:lastRenderedPageBreak/>
        <w:t>SPIS ZAWARTOŚCI PROJEKTU</w:t>
      </w:r>
    </w:p>
    <w:p w14:paraId="5284B5C8" w14:textId="77777777"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1.Strona tytułowa.</w:t>
      </w:r>
    </w:p>
    <w:p w14:paraId="483EAE18" w14:textId="77777777"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2.Spis zawartości projektu.</w:t>
      </w:r>
    </w:p>
    <w:p w14:paraId="27A9B2E6" w14:textId="77777777" w:rsidR="00780159" w:rsidRPr="00F4346C" w:rsidRDefault="003B6A82" w:rsidP="00845B20">
      <w:pPr>
        <w:suppressAutoHyphens w:val="0"/>
        <w:autoSpaceDE w:val="0"/>
        <w:autoSpaceDN w:val="0"/>
        <w:adjustRightInd w:val="0"/>
        <w:spacing w:line="276" w:lineRule="auto"/>
        <w:jc w:val="center"/>
        <w:rPr>
          <w:b/>
          <w:color w:val="000000"/>
          <w:lang w:eastAsia="pl-PL"/>
        </w:rPr>
      </w:pPr>
      <w:r w:rsidRPr="00F4346C">
        <w:rPr>
          <w:b/>
          <w:color w:val="000000"/>
          <w:lang w:eastAsia="pl-PL"/>
        </w:rPr>
        <w:t>CZĘŚĆ I</w:t>
      </w:r>
    </w:p>
    <w:p w14:paraId="3440F5C6" w14:textId="7CA9B394" w:rsidR="003B6A82" w:rsidRPr="00F4346C" w:rsidRDefault="00487D47" w:rsidP="00845B20">
      <w:pPr>
        <w:suppressAutoHyphens w:val="0"/>
        <w:autoSpaceDE w:val="0"/>
        <w:autoSpaceDN w:val="0"/>
        <w:adjustRightInd w:val="0"/>
        <w:spacing w:line="276" w:lineRule="auto"/>
        <w:jc w:val="center"/>
        <w:rPr>
          <w:b/>
          <w:color w:val="000000"/>
          <w:lang w:eastAsia="pl-PL"/>
        </w:rPr>
      </w:pPr>
      <w:r w:rsidRPr="00F4346C">
        <w:rPr>
          <w:b/>
          <w:color w:val="000000"/>
          <w:lang w:eastAsia="pl-PL"/>
        </w:rPr>
        <w:t xml:space="preserve">DOKUMENTACJA FORMALNO – </w:t>
      </w:r>
      <w:r w:rsidR="00330ADB" w:rsidRPr="00F4346C">
        <w:rPr>
          <w:b/>
          <w:color w:val="000000"/>
          <w:lang w:eastAsia="pl-PL"/>
        </w:rPr>
        <w:t xml:space="preserve">PRAWNA </w:t>
      </w:r>
    </w:p>
    <w:p w14:paraId="3B218D10" w14:textId="735D2B1E"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1.</w:t>
      </w:r>
      <w:r w:rsidR="00E42FE2">
        <w:rPr>
          <w:color w:val="000000"/>
          <w:szCs w:val="28"/>
          <w:lang w:eastAsia="pl-PL"/>
        </w:rPr>
        <w:t>Wpis do izby inżynierów</w:t>
      </w:r>
      <w:r w:rsidRPr="00325959">
        <w:rPr>
          <w:color w:val="000000"/>
          <w:szCs w:val="28"/>
          <w:lang w:eastAsia="pl-PL"/>
        </w:rPr>
        <w:t>.</w:t>
      </w:r>
    </w:p>
    <w:p w14:paraId="112D7A61" w14:textId="51630549"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2.</w:t>
      </w:r>
      <w:r w:rsidR="00E42FE2">
        <w:rPr>
          <w:color w:val="000000"/>
          <w:szCs w:val="28"/>
          <w:lang w:eastAsia="pl-PL"/>
        </w:rPr>
        <w:t>Uprawnienia budowlane</w:t>
      </w:r>
      <w:r w:rsidRPr="00325959">
        <w:rPr>
          <w:color w:val="000000"/>
          <w:szCs w:val="28"/>
          <w:lang w:eastAsia="pl-PL"/>
        </w:rPr>
        <w:t>.</w:t>
      </w:r>
    </w:p>
    <w:p w14:paraId="1488167C" w14:textId="2E15C640" w:rsidR="00780159" w:rsidRPr="00325959" w:rsidRDefault="00656596" w:rsidP="00845B20">
      <w:pPr>
        <w:suppressAutoHyphens w:val="0"/>
        <w:autoSpaceDE w:val="0"/>
        <w:autoSpaceDN w:val="0"/>
        <w:adjustRightInd w:val="0"/>
        <w:spacing w:line="276" w:lineRule="auto"/>
        <w:rPr>
          <w:color w:val="000000"/>
          <w:szCs w:val="28"/>
          <w:lang w:eastAsia="pl-PL"/>
        </w:rPr>
      </w:pPr>
      <w:r>
        <w:rPr>
          <w:color w:val="000000"/>
          <w:szCs w:val="28"/>
          <w:lang w:eastAsia="pl-PL"/>
        </w:rPr>
        <w:t>3</w:t>
      </w:r>
      <w:r w:rsidR="00780159" w:rsidRPr="00325959">
        <w:rPr>
          <w:color w:val="000000"/>
          <w:szCs w:val="28"/>
          <w:lang w:eastAsia="pl-PL"/>
        </w:rPr>
        <w:t>.Oświadczenie projektanta.</w:t>
      </w:r>
    </w:p>
    <w:p w14:paraId="1BCF2557" w14:textId="77777777" w:rsidR="00487D47" w:rsidRPr="00325959" w:rsidRDefault="00487D47" w:rsidP="00656596">
      <w:pPr>
        <w:tabs>
          <w:tab w:val="left" w:pos="3437"/>
        </w:tabs>
        <w:suppressAutoHyphens w:val="0"/>
        <w:autoSpaceDE w:val="0"/>
        <w:autoSpaceDN w:val="0"/>
        <w:adjustRightInd w:val="0"/>
        <w:spacing w:line="276" w:lineRule="auto"/>
        <w:rPr>
          <w:color w:val="000000"/>
          <w:szCs w:val="28"/>
          <w:lang w:eastAsia="pl-PL"/>
        </w:rPr>
      </w:pPr>
    </w:p>
    <w:p w14:paraId="74D832CC" w14:textId="14634804" w:rsidR="00F5200E" w:rsidRPr="00F4346C" w:rsidRDefault="00BE52E0" w:rsidP="00F5200E">
      <w:pPr>
        <w:autoSpaceDE w:val="0"/>
        <w:autoSpaceDN w:val="0"/>
        <w:adjustRightInd w:val="0"/>
        <w:spacing w:line="276" w:lineRule="auto"/>
        <w:jc w:val="center"/>
        <w:rPr>
          <w:b/>
          <w:color w:val="000000"/>
        </w:rPr>
      </w:pPr>
      <w:r w:rsidRPr="00F4346C">
        <w:rPr>
          <w:b/>
          <w:color w:val="000000"/>
        </w:rPr>
        <w:t>CZĘŚĆ II</w:t>
      </w:r>
    </w:p>
    <w:p w14:paraId="2521C528" w14:textId="296000F5" w:rsidR="00F5200E" w:rsidRPr="00F4346C" w:rsidRDefault="00487D47" w:rsidP="00F5200E">
      <w:pPr>
        <w:autoSpaceDE w:val="0"/>
        <w:autoSpaceDN w:val="0"/>
        <w:adjustRightInd w:val="0"/>
        <w:spacing w:line="276" w:lineRule="auto"/>
        <w:jc w:val="center"/>
        <w:rPr>
          <w:b/>
          <w:color w:val="000000"/>
        </w:rPr>
      </w:pPr>
      <w:r w:rsidRPr="00F4346C">
        <w:rPr>
          <w:b/>
          <w:color w:val="000000"/>
        </w:rPr>
        <w:t xml:space="preserve">PROJEKT </w:t>
      </w:r>
      <w:r w:rsidR="000F0F8C">
        <w:rPr>
          <w:b/>
          <w:color w:val="000000"/>
        </w:rPr>
        <w:t xml:space="preserve">BRANŻY </w:t>
      </w:r>
      <w:r w:rsidR="00656596">
        <w:rPr>
          <w:b/>
          <w:color w:val="000000"/>
        </w:rPr>
        <w:t>SANITARNEJ</w:t>
      </w:r>
      <w:r w:rsidRPr="00F4346C">
        <w:rPr>
          <w:b/>
          <w:color w:val="000000"/>
        </w:rPr>
        <w:t xml:space="preserve"> </w:t>
      </w:r>
    </w:p>
    <w:p w14:paraId="1B954B8D" w14:textId="77777777" w:rsidR="00780159" w:rsidRPr="00325959" w:rsidRDefault="00780159" w:rsidP="00845B20">
      <w:pPr>
        <w:spacing w:line="276" w:lineRule="auto"/>
        <w:rPr>
          <w:szCs w:val="28"/>
        </w:rPr>
      </w:pPr>
      <w:r w:rsidRPr="00325959">
        <w:rPr>
          <w:color w:val="000000"/>
          <w:szCs w:val="28"/>
          <w:lang w:eastAsia="pl-PL"/>
        </w:rPr>
        <w:t>1.Przedmiot opracowania</w:t>
      </w:r>
    </w:p>
    <w:p w14:paraId="498026A8" w14:textId="77777777" w:rsidR="00780159" w:rsidRPr="00325959" w:rsidRDefault="00780159" w:rsidP="00845B20">
      <w:pPr>
        <w:spacing w:line="276" w:lineRule="auto"/>
        <w:rPr>
          <w:sz w:val="22"/>
        </w:rPr>
      </w:pPr>
      <w:r w:rsidRPr="00325959">
        <w:rPr>
          <w:szCs w:val="28"/>
        </w:rPr>
        <w:t>2.Dane wyjściowe</w:t>
      </w:r>
    </w:p>
    <w:p w14:paraId="5457CAFB" w14:textId="6861F086" w:rsidR="00780159" w:rsidRPr="00325959" w:rsidRDefault="00BE38FC" w:rsidP="00845B20">
      <w:pPr>
        <w:spacing w:line="276" w:lineRule="auto"/>
        <w:rPr>
          <w:sz w:val="22"/>
        </w:rPr>
      </w:pPr>
      <w:r w:rsidRPr="00325959">
        <w:rPr>
          <w:color w:val="000000"/>
          <w:szCs w:val="28"/>
          <w:lang w:eastAsia="pl-PL"/>
        </w:rPr>
        <w:t>3</w:t>
      </w:r>
      <w:r w:rsidR="00780159" w:rsidRPr="00325959">
        <w:rPr>
          <w:color w:val="000000"/>
          <w:szCs w:val="28"/>
          <w:lang w:eastAsia="pl-PL"/>
        </w:rPr>
        <w:t xml:space="preserve">. Istniejący </w:t>
      </w:r>
      <w:r w:rsidR="00330ADB" w:rsidRPr="00325959">
        <w:rPr>
          <w:color w:val="000000"/>
          <w:szCs w:val="28"/>
          <w:lang w:eastAsia="pl-PL"/>
        </w:rPr>
        <w:t>stan zagospodarowania</w:t>
      </w:r>
      <w:r w:rsidR="00780159" w:rsidRPr="00325959">
        <w:rPr>
          <w:color w:val="000000"/>
          <w:szCs w:val="28"/>
          <w:lang w:eastAsia="pl-PL"/>
        </w:rPr>
        <w:t xml:space="preserve"> terenu</w:t>
      </w:r>
    </w:p>
    <w:p w14:paraId="4712D1C1" w14:textId="77777777" w:rsidR="00780159" w:rsidRPr="00325959" w:rsidRDefault="00BE38FC" w:rsidP="00845B20">
      <w:pPr>
        <w:spacing w:line="276" w:lineRule="auto"/>
        <w:rPr>
          <w:sz w:val="22"/>
        </w:rPr>
      </w:pPr>
      <w:r w:rsidRPr="00325959">
        <w:rPr>
          <w:color w:val="000000"/>
          <w:szCs w:val="28"/>
          <w:lang w:eastAsia="pl-PL"/>
        </w:rPr>
        <w:t>4</w:t>
      </w:r>
      <w:r w:rsidR="00780159" w:rsidRPr="00325959">
        <w:rPr>
          <w:color w:val="000000"/>
          <w:szCs w:val="28"/>
          <w:lang w:eastAsia="pl-PL"/>
        </w:rPr>
        <w:t>. Lokalizacja obiektu</w:t>
      </w:r>
    </w:p>
    <w:p w14:paraId="3805B966" w14:textId="77777777" w:rsidR="00780159" w:rsidRPr="00325959" w:rsidRDefault="00BE38FC" w:rsidP="00845B20">
      <w:pPr>
        <w:spacing w:line="276" w:lineRule="auto"/>
        <w:rPr>
          <w:sz w:val="22"/>
        </w:rPr>
      </w:pPr>
      <w:r w:rsidRPr="00325959">
        <w:rPr>
          <w:rFonts w:eastAsiaTheme="minorHAnsi"/>
          <w:bCs/>
          <w:lang w:eastAsia="en-US"/>
        </w:rPr>
        <w:t>5</w:t>
      </w:r>
      <w:r w:rsidR="00780159" w:rsidRPr="00325959">
        <w:rPr>
          <w:rFonts w:eastAsiaTheme="minorHAnsi"/>
          <w:bCs/>
          <w:lang w:eastAsia="en-US"/>
        </w:rPr>
        <w:t>. Opis przyj</w:t>
      </w:r>
      <w:r w:rsidR="00780159" w:rsidRPr="00325959">
        <w:rPr>
          <w:rFonts w:eastAsiaTheme="minorHAnsi"/>
          <w:lang w:eastAsia="en-US"/>
        </w:rPr>
        <w:t>ę</w:t>
      </w:r>
      <w:r w:rsidR="00780159" w:rsidRPr="00325959">
        <w:rPr>
          <w:rFonts w:eastAsiaTheme="minorHAnsi"/>
          <w:bCs/>
          <w:lang w:eastAsia="en-US"/>
        </w:rPr>
        <w:t>tych rozwi</w:t>
      </w:r>
      <w:r w:rsidR="00780159" w:rsidRPr="00325959">
        <w:rPr>
          <w:rFonts w:eastAsiaTheme="minorHAnsi"/>
          <w:lang w:eastAsia="en-US"/>
        </w:rPr>
        <w:t>ą</w:t>
      </w:r>
      <w:r w:rsidR="00780159" w:rsidRPr="00325959">
        <w:rPr>
          <w:rFonts w:eastAsiaTheme="minorHAnsi"/>
          <w:bCs/>
          <w:lang w:eastAsia="en-US"/>
        </w:rPr>
        <w:t>za</w:t>
      </w:r>
      <w:r w:rsidR="00780159" w:rsidRPr="00325959">
        <w:rPr>
          <w:rFonts w:eastAsiaTheme="minorHAnsi"/>
          <w:lang w:eastAsia="en-US"/>
        </w:rPr>
        <w:t xml:space="preserve">ń </w:t>
      </w:r>
      <w:r w:rsidR="00780159" w:rsidRPr="00325959">
        <w:rPr>
          <w:rFonts w:eastAsiaTheme="minorHAnsi"/>
          <w:bCs/>
          <w:lang w:eastAsia="en-US"/>
        </w:rPr>
        <w:t>funkcjonalno-przestrzennych</w:t>
      </w:r>
    </w:p>
    <w:p w14:paraId="4EA64131" w14:textId="77777777" w:rsidR="00780159" w:rsidRPr="00325959" w:rsidRDefault="00BE38FC" w:rsidP="00845B20">
      <w:pPr>
        <w:spacing w:line="276" w:lineRule="auto"/>
        <w:rPr>
          <w:sz w:val="22"/>
        </w:rPr>
      </w:pPr>
      <w:r w:rsidRPr="00325959">
        <w:rPr>
          <w:rFonts w:eastAsiaTheme="minorHAnsi"/>
          <w:lang w:eastAsia="en-US"/>
        </w:rPr>
        <w:t>6</w:t>
      </w:r>
      <w:r w:rsidR="00780159" w:rsidRPr="00325959">
        <w:rPr>
          <w:rFonts w:eastAsiaTheme="minorHAnsi"/>
          <w:lang w:eastAsia="en-US"/>
        </w:rPr>
        <w:t>. Dane techniczne budynku</w:t>
      </w:r>
    </w:p>
    <w:p w14:paraId="5B1FC50C" w14:textId="77777777" w:rsidR="00780159" w:rsidRPr="00325959" w:rsidRDefault="00BE38FC" w:rsidP="00845B20">
      <w:pPr>
        <w:suppressAutoHyphens w:val="0"/>
        <w:autoSpaceDE w:val="0"/>
        <w:autoSpaceDN w:val="0"/>
        <w:adjustRightInd w:val="0"/>
        <w:spacing w:line="276" w:lineRule="auto"/>
        <w:rPr>
          <w:rFonts w:eastAsiaTheme="minorHAnsi"/>
          <w:lang w:eastAsia="en-US"/>
        </w:rPr>
      </w:pPr>
      <w:r w:rsidRPr="00325959">
        <w:rPr>
          <w:rFonts w:eastAsiaTheme="minorHAnsi"/>
          <w:lang w:eastAsia="en-US"/>
        </w:rPr>
        <w:t>7</w:t>
      </w:r>
      <w:r w:rsidR="00780159" w:rsidRPr="00325959">
        <w:rPr>
          <w:rFonts w:eastAsiaTheme="minorHAnsi"/>
          <w:lang w:eastAsia="en-US"/>
        </w:rPr>
        <w:t>.Opis techniczny</w:t>
      </w:r>
      <w:r w:rsidR="00630010">
        <w:rPr>
          <w:rFonts w:eastAsiaTheme="minorHAnsi"/>
          <w:lang w:eastAsia="en-US"/>
        </w:rPr>
        <w:t xml:space="preserve"> rozwiązań architektoniczno-konstrukcyjnych</w:t>
      </w:r>
      <w:r w:rsidR="00780159" w:rsidRPr="00325959">
        <w:rPr>
          <w:rFonts w:eastAsiaTheme="minorHAnsi"/>
          <w:lang w:eastAsia="en-US"/>
        </w:rPr>
        <w:t>.</w:t>
      </w:r>
    </w:p>
    <w:p w14:paraId="6CD74BCD" w14:textId="77777777" w:rsidR="00BE52E0" w:rsidRDefault="00BE52E0" w:rsidP="00845B20">
      <w:pPr>
        <w:suppressAutoHyphens w:val="0"/>
        <w:autoSpaceDE w:val="0"/>
        <w:autoSpaceDN w:val="0"/>
        <w:adjustRightInd w:val="0"/>
        <w:spacing w:line="276" w:lineRule="auto"/>
        <w:jc w:val="both"/>
        <w:rPr>
          <w:lang w:eastAsia="pl-PL"/>
        </w:rPr>
      </w:pPr>
    </w:p>
    <w:p w14:paraId="1A83EDA3" w14:textId="77777777" w:rsidR="00780159" w:rsidRPr="00F4346C" w:rsidRDefault="00780159" w:rsidP="00845B20">
      <w:pPr>
        <w:suppressAutoHyphens w:val="0"/>
        <w:autoSpaceDE w:val="0"/>
        <w:autoSpaceDN w:val="0"/>
        <w:adjustRightInd w:val="0"/>
        <w:spacing w:line="276" w:lineRule="auto"/>
        <w:jc w:val="both"/>
        <w:rPr>
          <w:b/>
          <w:lang w:eastAsia="pl-PL"/>
        </w:rPr>
      </w:pPr>
      <w:r w:rsidRPr="00F4346C">
        <w:rPr>
          <w:b/>
          <w:lang w:eastAsia="pl-PL"/>
        </w:rPr>
        <w:t>SPIS ZAŁĄCZONYCH RYSUNKÓW:</w:t>
      </w:r>
    </w:p>
    <w:p w14:paraId="52404AEC" w14:textId="1941CBC2" w:rsidR="004A18C6" w:rsidRDefault="004A18C6" w:rsidP="004A18C6">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sidR="00BD23FB">
        <w:rPr>
          <w:bCs/>
          <w:color w:val="000000"/>
          <w:szCs w:val="28"/>
          <w:lang w:eastAsia="pl-PL"/>
        </w:rPr>
        <w:t>S1</w:t>
      </w:r>
      <w:r>
        <w:rPr>
          <w:bCs/>
          <w:color w:val="000000"/>
          <w:szCs w:val="28"/>
          <w:lang w:eastAsia="pl-PL"/>
        </w:rPr>
        <w:t>. Rzut p</w:t>
      </w:r>
      <w:r w:rsidR="004A01A3">
        <w:rPr>
          <w:bCs/>
          <w:color w:val="000000"/>
          <w:szCs w:val="28"/>
          <w:lang w:eastAsia="pl-PL"/>
        </w:rPr>
        <w:t>iwnic</w:t>
      </w:r>
      <w:r w:rsidR="00FF3F78">
        <w:rPr>
          <w:bCs/>
          <w:color w:val="000000"/>
          <w:szCs w:val="28"/>
          <w:lang w:eastAsia="pl-PL"/>
        </w:rPr>
        <w:t xml:space="preserve"> – </w:t>
      </w:r>
      <w:r>
        <w:rPr>
          <w:bCs/>
          <w:color w:val="000000"/>
          <w:szCs w:val="28"/>
          <w:lang w:eastAsia="pl-PL"/>
        </w:rPr>
        <w:t>in</w:t>
      </w:r>
      <w:r w:rsidR="00BD23FB">
        <w:rPr>
          <w:bCs/>
          <w:color w:val="000000"/>
          <w:szCs w:val="28"/>
          <w:lang w:eastAsia="pl-PL"/>
        </w:rPr>
        <w:t>stalacja centralnego ogrzewania</w:t>
      </w:r>
      <w:r w:rsidRPr="00B03A7B">
        <w:rPr>
          <w:color w:val="000000"/>
          <w:szCs w:val="28"/>
          <w:lang w:eastAsia="pl-PL"/>
        </w:rPr>
        <w:tab/>
      </w:r>
      <w:r w:rsidR="00330ADB">
        <w:rPr>
          <w:color w:val="000000"/>
          <w:szCs w:val="28"/>
          <w:lang w:eastAsia="pl-PL"/>
        </w:rPr>
        <w:t xml:space="preserve"> </w:t>
      </w:r>
      <w:r w:rsidRPr="00B03A7B">
        <w:rPr>
          <w:color w:val="000000"/>
          <w:szCs w:val="28"/>
          <w:lang w:eastAsia="pl-PL"/>
        </w:rPr>
        <w:tab/>
      </w:r>
      <w:r w:rsidR="00FF3F78">
        <w:rPr>
          <w:color w:val="000000"/>
          <w:szCs w:val="28"/>
          <w:lang w:eastAsia="pl-PL"/>
        </w:rPr>
        <w:tab/>
      </w:r>
      <w:r w:rsidR="00FF3F78">
        <w:rPr>
          <w:color w:val="000000"/>
          <w:szCs w:val="28"/>
          <w:lang w:eastAsia="pl-PL"/>
        </w:rPr>
        <w:tab/>
        <w:t>1:10</w:t>
      </w:r>
      <w:r w:rsidRPr="00B03A7B">
        <w:rPr>
          <w:color w:val="000000"/>
          <w:szCs w:val="28"/>
          <w:lang w:eastAsia="pl-PL"/>
        </w:rPr>
        <w:t>0</w:t>
      </w:r>
    </w:p>
    <w:p w14:paraId="07872F3B" w14:textId="3E7A71E2" w:rsidR="00FF3F78" w:rsidRPr="00B03A7B" w:rsidRDefault="00FF3F78" w:rsidP="00FF3F78">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sidR="00BD23FB">
        <w:rPr>
          <w:bCs/>
          <w:color w:val="000000"/>
          <w:szCs w:val="28"/>
          <w:lang w:eastAsia="pl-PL"/>
        </w:rPr>
        <w:t>S2</w:t>
      </w:r>
      <w:r>
        <w:rPr>
          <w:bCs/>
          <w:color w:val="000000"/>
          <w:szCs w:val="28"/>
          <w:lang w:eastAsia="pl-PL"/>
        </w:rPr>
        <w:t xml:space="preserve">. </w:t>
      </w:r>
      <w:r w:rsidR="00BD23FB">
        <w:rPr>
          <w:bCs/>
          <w:color w:val="000000"/>
          <w:szCs w:val="28"/>
          <w:lang w:eastAsia="pl-PL"/>
        </w:rPr>
        <w:t xml:space="preserve">Rzut parteru – instalacja </w:t>
      </w:r>
      <w:r w:rsidR="004A01A3">
        <w:rPr>
          <w:bCs/>
          <w:color w:val="000000"/>
          <w:szCs w:val="28"/>
          <w:lang w:eastAsia="pl-PL"/>
        </w:rPr>
        <w:t>centralnego ogrzewania</w:t>
      </w:r>
      <w:r w:rsidRPr="00B03A7B">
        <w:rPr>
          <w:color w:val="000000"/>
          <w:szCs w:val="28"/>
          <w:lang w:eastAsia="pl-PL"/>
        </w:rPr>
        <w:tab/>
      </w:r>
      <w:r>
        <w:rPr>
          <w:color w:val="000000"/>
          <w:szCs w:val="28"/>
          <w:lang w:eastAsia="pl-PL"/>
        </w:rPr>
        <w:tab/>
      </w:r>
      <w:r>
        <w:rPr>
          <w:color w:val="000000"/>
          <w:szCs w:val="28"/>
          <w:lang w:eastAsia="pl-PL"/>
        </w:rPr>
        <w:tab/>
      </w:r>
      <w:r w:rsidR="004A01A3">
        <w:rPr>
          <w:color w:val="000000"/>
          <w:szCs w:val="28"/>
          <w:lang w:eastAsia="pl-PL"/>
        </w:rPr>
        <w:tab/>
      </w:r>
      <w:r>
        <w:rPr>
          <w:color w:val="000000"/>
          <w:szCs w:val="28"/>
          <w:lang w:eastAsia="pl-PL"/>
        </w:rPr>
        <w:t>1:10</w:t>
      </w:r>
      <w:r w:rsidRPr="00B03A7B">
        <w:rPr>
          <w:color w:val="000000"/>
          <w:szCs w:val="28"/>
          <w:lang w:eastAsia="pl-PL"/>
        </w:rPr>
        <w:t>0</w:t>
      </w:r>
    </w:p>
    <w:p w14:paraId="682BA8B2" w14:textId="4FD877D8" w:rsidR="00FF3F78" w:rsidRPr="00B03A7B" w:rsidRDefault="00FF3F78" w:rsidP="00FF3F78">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sidR="0030531C">
        <w:rPr>
          <w:bCs/>
          <w:color w:val="000000"/>
          <w:szCs w:val="28"/>
          <w:lang w:eastAsia="pl-PL"/>
        </w:rPr>
        <w:t>S3</w:t>
      </w:r>
      <w:r>
        <w:rPr>
          <w:bCs/>
          <w:color w:val="000000"/>
          <w:szCs w:val="28"/>
          <w:lang w:eastAsia="pl-PL"/>
        </w:rPr>
        <w:t xml:space="preserve">. </w:t>
      </w:r>
      <w:r w:rsidR="0030531C">
        <w:rPr>
          <w:bCs/>
          <w:color w:val="000000"/>
          <w:szCs w:val="28"/>
          <w:lang w:eastAsia="pl-PL"/>
        </w:rPr>
        <w:t xml:space="preserve">Rzut </w:t>
      </w:r>
      <w:r w:rsidR="004A01A3">
        <w:rPr>
          <w:bCs/>
          <w:color w:val="000000"/>
          <w:szCs w:val="28"/>
          <w:lang w:eastAsia="pl-PL"/>
        </w:rPr>
        <w:t>piętra 1</w:t>
      </w:r>
      <w:r w:rsidR="0030531C">
        <w:rPr>
          <w:bCs/>
          <w:color w:val="000000"/>
          <w:szCs w:val="28"/>
          <w:lang w:eastAsia="pl-PL"/>
        </w:rPr>
        <w:t xml:space="preserve"> – </w:t>
      </w:r>
      <w:r w:rsidR="004A01A3">
        <w:rPr>
          <w:bCs/>
          <w:color w:val="000000"/>
          <w:szCs w:val="28"/>
          <w:lang w:eastAsia="pl-PL"/>
        </w:rPr>
        <w:t>instalacja centralnego ogrzewania</w:t>
      </w:r>
      <w:r w:rsidRPr="00B03A7B">
        <w:rPr>
          <w:color w:val="000000"/>
          <w:szCs w:val="28"/>
          <w:lang w:eastAsia="pl-PL"/>
        </w:rPr>
        <w:tab/>
      </w:r>
      <w:r>
        <w:rPr>
          <w:color w:val="000000"/>
          <w:szCs w:val="28"/>
          <w:lang w:eastAsia="pl-PL"/>
        </w:rPr>
        <w:tab/>
      </w:r>
      <w:r>
        <w:rPr>
          <w:color w:val="000000"/>
          <w:szCs w:val="28"/>
          <w:lang w:eastAsia="pl-PL"/>
        </w:rPr>
        <w:tab/>
      </w:r>
      <w:r w:rsidR="0030531C">
        <w:rPr>
          <w:color w:val="000000"/>
          <w:szCs w:val="28"/>
          <w:lang w:eastAsia="pl-PL"/>
        </w:rPr>
        <w:t xml:space="preserve">            </w:t>
      </w:r>
      <w:r>
        <w:rPr>
          <w:color w:val="000000"/>
          <w:szCs w:val="28"/>
          <w:lang w:eastAsia="pl-PL"/>
        </w:rPr>
        <w:t>1:</w:t>
      </w:r>
      <w:r w:rsidR="0030531C">
        <w:rPr>
          <w:color w:val="000000"/>
          <w:szCs w:val="28"/>
          <w:lang w:eastAsia="pl-PL"/>
        </w:rPr>
        <w:t>100</w:t>
      </w:r>
    </w:p>
    <w:p w14:paraId="6DF3B2B1" w14:textId="69C04D34" w:rsidR="00FF3F78" w:rsidRDefault="00FF3F78" w:rsidP="00FF3F78">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sidR="0030531C">
        <w:rPr>
          <w:bCs/>
          <w:color w:val="000000"/>
          <w:szCs w:val="28"/>
          <w:lang w:eastAsia="pl-PL"/>
        </w:rPr>
        <w:t>S</w:t>
      </w:r>
      <w:r>
        <w:rPr>
          <w:bCs/>
          <w:color w:val="000000"/>
          <w:szCs w:val="28"/>
          <w:lang w:eastAsia="pl-PL"/>
        </w:rPr>
        <w:t xml:space="preserve">4. </w:t>
      </w:r>
      <w:r w:rsidR="004A01A3">
        <w:rPr>
          <w:bCs/>
          <w:color w:val="000000"/>
          <w:szCs w:val="28"/>
          <w:lang w:eastAsia="pl-PL"/>
        </w:rPr>
        <w:t>Rzut piętra 2 – instalacja centralnego ogrzewania</w:t>
      </w:r>
      <w:r w:rsidRPr="00B03A7B">
        <w:rPr>
          <w:color w:val="000000"/>
          <w:szCs w:val="28"/>
          <w:lang w:eastAsia="pl-PL"/>
        </w:rPr>
        <w:tab/>
      </w:r>
      <w:r w:rsidR="0030531C">
        <w:rPr>
          <w:color w:val="000000"/>
          <w:szCs w:val="28"/>
          <w:lang w:eastAsia="pl-PL"/>
        </w:rPr>
        <w:t xml:space="preserve">                                   </w:t>
      </w:r>
      <w:r>
        <w:rPr>
          <w:color w:val="000000"/>
          <w:szCs w:val="28"/>
          <w:lang w:eastAsia="pl-PL"/>
        </w:rPr>
        <w:t>1:</w:t>
      </w:r>
      <w:r w:rsidR="004A01A3">
        <w:rPr>
          <w:color w:val="000000"/>
          <w:szCs w:val="28"/>
          <w:lang w:eastAsia="pl-PL"/>
        </w:rPr>
        <w:t>10</w:t>
      </w:r>
      <w:r w:rsidRPr="00B03A7B">
        <w:rPr>
          <w:color w:val="000000"/>
          <w:szCs w:val="28"/>
          <w:lang w:eastAsia="pl-PL"/>
        </w:rPr>
        <w:t>0</w:t>
      </w:r>
    </w:p>
    <w:p w14:paraId="0F08A06E" w14:textId="0DF710CD" w:rsidR="00330ADB" w:rsidRDefault="00330ADB" w:rsidP="00330ADB">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sidR="0030531C">
        <w:rPr>
          <w:bCs/>
          <w:color w:val="000000"/>
          <w:szCs w:val="28"/>
          <w:lang w:eastAsia="pl-PL"/>
        </w:rPr>
        <w:t>S5</w:t>
      </w:r>
      <w:r>
        <w:rPr>
          <w:bCs/>
          <w:color w:val="000000"/>
          <w:szCs w:val="28"/>
          <w:lang w:eastAsia="pl-PL"/>
        </w:rPr>
        <w:t xml:space="preserve">. </w:t>
      </w:r>
      <w:r w:rsidR="004A01A3">
        <w:rPr>
          <w:bCs/>
          <w:color w:val="000000"/>
          <w:szCs w:val="28"/>
          <w:lang w:eastAsia="pl-PL"/>
        </w:rPr>
        <w:t>Rozwinięcie pionów</w:t>
      </w:r>
      <w:r w:rsidRPr="00B03A7B">
        <w:rPr>
          <w:color w:val="000000"/>
          <w:szCs w:val="28"/>
          <w:lang w:eastAsia="pl-PL"/>
        </w:rPr>
        <w:tab/>
      </w:r>
      <w:r>
        <w:rPr>
          <w:color w:val="000000"/>
          <w:szCs w:val="28"/>
          <w:lang w:eastAsia="pl-PL"/>
        </w:rPr>
        <w:tab/>
      </w:r>
      <w:r>
        <w:rPr>
          <w:color w:val="000000"/>
          <w:szCs w:val="28"/>
          <w:lang w:eastAsia="pl-PL"/>
        </w:rPr>
        <w:tab/>
      </w:r>
      <w:r w:rsidR="0030531C">
        <w:rPr>
          <w:color w:val="000000"/>
          <w:szCs w:val="28"/>
          <w:lang w:eastAsia="pl-PL"/>
        </w:rPr>
        <w:t xml:space="preserve">           </w:t>
      </w:r>
      <w:r w:rsidR="004A01A3">
        <w:rPr>
          <w:color w:val="000000"/>
          <w:szCs w:val="28"/>
          <w:lang w:eastAsia="pl-PL"/>
        </w:rPr>
        <w:tab/>
      </w:r>
      <w:r w:rsidR="004A01A3">
        <w:rPr>
          <w:color w:val="000000"/>
          <w:szCs w:val="28"/>
          <w:lang w:eastAsia="pl-PL"/>
        </w:rPr>
        <w:tab/>
      </w:r>
      <w:r w:rsidR="004A01A3">
        <w:rPr>
          <w:color w:val="000000"/>
          <w:szCs w:val="28"/>
          <w:lang w:eastAsia="pl-PL"/>
        </w:rPr>
        <w:tab/>
      </w:r>
      <w:r w:rsidR="0030531C">
        <w:rPr>
          <w:color w:val="000000"/>
          <w:szCs w:val="28"/>
          <w:lang w:eastAsia="pl-PL"/>
        </w:rPr>
        <w:t xml:space="preserve">            -------</w:t>
      </w:r>
    </w:p>
    <w:p w14:paraId="6485CCBE" w14:textId="79FB1383" w:rsidR="004A01A3" w:rsidRPr="00B03A7B" w:rsidRDefault="004A01A3" w:rsidP="004A01A3">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Pr>
          <w:bCs/>
          <w:color w:val="000000"/>
          <w:szCs w:val="28"/>
          <w:lang w:eastAsia="pl-PL"/>
        </w:rPr>
        <w:t>S6. Rzut parteru – instalacja wentylacji</w:t>
      </w:r>
      <w:r w:rsidRPr="00B03A7B">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t>1:10</w:t>
      </w:r>
      <w:r w:rsidRPr="00B03A7B">
        <w:rPr>
          <w:color w:val="000000"/>
          <w:szCs w:val="28"/>
          <w:lang w:eastAsia="pl-PL"/>
        </w:rPr>
        <w:t>0</w:t>
      </w:r>
    </w:p>
    <w:p w14:paraId="7C0C7FDE" w14:textId="6E86F837" w:rsidR="004A01A3" w:rsidRPr="00B03A7B" w:rsidRDefault="004A01A3" w:rsidP="004A01A3">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Pr>
          <w:bCs/>
          <w:color w:val="000000"/>
          <w:szCs w:val="28"/>
          <w:lang w:eastAsia="pl-PL"/>
        </w:rPr>
        <w:t>S7. Rzut piętra 1 – instalacja wentylacji</w:t>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t xml:space="preserve">            1:100</w:t>
      </w:r>
    </w:p>
    <w:p w14:paraId="0692689B" w14:textId="198F90C2" w:rsidR="004A01A3" w:rsidRDefault="004A01A3" w:rsidP="004A01A3">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Pr>
          <w:bCs/>
          <w:color w:val="000000"/>
          <w:szCs w:val="28"/>
          <w:lang w:eastAsia="pl-PL"/>
        </w:rPr>
        <w:t>S8. Rzut piętra 2 – instalacja wentylacji</w:t>
      </w:r>
      <w:r w:rsidRPr="00B03A7B">
        <w:rPr>
          <w:color w:val="000000"/>
          <w:szCs w:val="28"/>
          <w:lang w:eastAsia="pl-PL"/>
        </w:rPr>
        <w:tab/>
      </w:r>
      <w:r>
        <w:rPr>
          <w:color w:val="000000"/>
          <w:szCs w:val="28"/>
          <w:lang w:eastAsia="pl-PL"/>
        </w:rPr>
        <w:t xml:space="preserve">                       </w:t>
      </w:r>
      <w:r>
        <w:rPr>
          <w:color w:val="000000"/>
          <w:szCs w:val="28"/>
          <w:lang w:eastAsia="pl-PL"/>
        </w:rPr>
        <w:tab/>
      </w:r>
      <w:r>
        <w:rPr>
          <w:color w:val="000000"/>
          <w:szCs w:val="28"/>
          <w:lang w:eastAsia="pl-PL"/>
        </w:rPr>
        <w:tab/>
        <w:t xml:space="preserve">       </w:t>
      </w:r>
      <w:r w:rsidR="00033E76">
        <w:rPr>
          <w:color w:val="000000"/>
          <w:szCs w:val="28"/>
          <w:lang w:eastAsia="pl-PL"/>
        </w:rPr>
        <w:t xml:space="preserve">     </w:t>
      </w:r>
      <w:r>
        <w:rPr>
          <w:color w:val="000000"/>
          <w:szCs w:val="28"/>
          <w:lang w:eastAsia="pl-PL"/>
        </w:rPr>
        <w:t>1:10</w:t>
      </w:r>
      <w:r w:rsidRPr="00B03A7B">
        <w:rPr>
          <w:color w:val="000000"/>
          <w:szCs w:val="28"/>
          <w:lang w:eastAsia="pl-PL"/>
        </w:rPr>
        <w:t>0</w:t>
      </w:r>
    </w:p>
    <w:p w14:paraId="5D4D0208" w14:textId="77777777" w:rsidR="00033E76" w:rsidRDefault="00033E76" w:rsidP="004A18C6">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Pr>
          <w:bCs/>
          <w:color w:val="000000"/>
          <w:szCs w:val="28"/>
          <w:lang w:eastAsia="pl-PL"/>
        </w:rPr>
        <w:t>S9. Dach - wentylacja</w:t>
      </w:r>
      <w:r w:rsidRPr="00B03A7B">
        <w:rPr>
          <w:color w:val="000000"/>
          <w:szCs w:val="28"/>
          <w:lang w:eastAsia="pl-PL"/>
        </w:rPr>
        <w:tab/>
      </w:r>
      <w:r>
        <w:rPr>
          <w:color w:val="000000"/>
          <w:szCs w:val="28"/>
          <w:lang w:eastAsia="pl-PL"/>
        </w:rPr>
        <w:t xml:space="preserve">                       </w:t>
      </w:r>
      <w:r>
        <w:rPr>
          <w:color w:val="000000"/>
          <w:szCs w:val="28"/>
          <w:lang w:eastAsia="pl-PL"/>
        </w:rPr>
        <w:tab/>
      </w:r>
      <w:r>
        <w:rPr>
          <w:color w:val="000000"/>
          <w:szCs w:val="28"/>
          <w:lang w:eastAsia="pl-PL"/>
        </w:rPr>
        <w:tab/>
        <w:t xml:space="preserve">                                               1:10</w:t>
      </w:r>
      <w:r w:rsidRPr="00B03A7B">
        <w:rPr>
          <w:color w:val="000000"/>
          <w:szCs w:val="28"/>
          <w:lang w:eastAsia="pl-PL"/>
        </w:rPr>
        <w:t>0</w:t>
      </w:r>
    </w:p>
    <w:p w14:paraId="391B1E12" w14:textId="1072C6D3" w:rsidR="00FF3F78" w:rsidRPr="00B03A7B" w:rsidRDefault="00033E76" w:rsidP="004A18C6">
      <w:pPr>
        <w:suppressAutoHyphens w:val="0"/>
        <w:autoSpaceDE w:val="0"/>
        <w:autoSpaceDN w:val="0"/>
        <w:adjustRightInd w:val="0"/>
        <w:ind w:firstLine="708"/>
        <w:rPr>
          <w:bCs/>
          <w:color w:val="000000"/>
          <w:szCs w:val="28"/>
          <w:lang w:eastAsia="pl-PL"/>
        </w:rPr>
      </w:pPr>
      <w:r>
        <w:rPr>
          <w:color w:val="000000"/>
          <w:szCs w:val="28"/>
          <w:lang w:eastAsia="pl-PL"/>
        </w:rPr>
        <w:t>Rys. S10. Schemat dolnego źródła</w:t>
      </w:r>
      <w:r w:rsidR="004A01A3">
        <w:rPr>
          <w:bCs/>
          <w:color w:val="000000"/>
          <w:szCs w:val="28"/>
          <w:lang w:eastAsia="pl-PL"/>
        </w:rPr>
        <w:tab/>
      </w:r>
      <w:r>
        <w:rPr>
          <w:bCs/>
          <w:color w:val="000000"/>
          <w:szCs w:val="28"/>
          <w:lang w:eastAsia="pl-PL"/>
        </w:rPr>
        <w:tab/>
      </w:r>
      <w:r>
        <w:rPr>
          <w:bCs/>
          <w:color w:val="000000"/>
          <w:szCs w:val="28"/>
          <w:lang w:eastAsia="pl-PL"/>
        </w:rPr>
        <w:tab/>
      </w:r>
      <w:r>
        <w:rPr>
          <w:bCs/>
          <w:color w:val="000000"/>
          <w:szCs w:val="28"/>
          <w:lang w:eastAsia="pl-PL"/>
        </w:rPr>
        <w:tab/>
      </w:r>
      <w:r>
        <w:rPr>
          <w:bCs/>
          <w:color w:val="000000"/>
          <w:szCs w:val="28"/>
          <w:lang w:eastAsia="pl-PL"/>
        </w:rPr>
        <w:tab/>
      </w:r>
      <w:r>
        <w:rPr>
          <w:bCs/>
          <w:color w:val="000000"/>
          <w:szCs w:val="28"/>
          <w:lang w:eastAsia="pl-PL"/>
        </w:rPr>
        <w:tab/>
      </w:r>
      <w:r>
        <w:rPr>
          <w:bCs/>
          <w:color w:val="000000"/>
          <w:szCs w:val="28"/>
          <w:lang w:eastAsia="pl-PL"/>
        </w:rPr>
        <w:tab/>
      </w:r>
      <w:r>
        <w:rPr>
          <w:color w:val="000000"/>
          <w:szCs w:val="28"/>
          <w:lang w:eastAsia="pl-PL"/>
        </w:rPr>
        <w:t>-------</w:t>
      </w:r>
    </w:p>
    <w:p w14:paraId="5B48B84C" w14:textId="77777777" w:rsidR="00E72F03" w:rsidRDefault="00BF33AF" w:rsidP="00BF33AF">
      <w:pPr>
        <w:tabs>
          <w:tab w:val="left" w:pos="3128"/>
          <w:tab w:val="center" w:pos="4536"/>
        </w:tabs>
        <w:suppressAutoHyphens w:val="0"/>
        <w:autoSpaceDE w:val="0"/>
        <w:autoSpaceDN w:val="0"/>
        <w:adjustRightInd w:val="0"/>
        <w:spacing w:line="276" w:lineRule="auto"/>
        <w:rPr>
          <w:color w:val="000000"/>
          <w:sz w:val="48"/>
          <w:szCs w:val="28"/>
          <w:lang w:eastAsia="pl-PL"/>
        </w:rPr>
      </w:pPr>
      <w:r>
        <w:rPr>
          <w:color w:val="000000"/>
          <w:sz w:val="48"/>
          <w:szCs w:val="28"/>
          <w:lang w:eastAsia="pl-PL"/>
        </w:rPr>
        <w:tab/>
      </w:r>
    </w:p>
    <w:p w14:paraId="1653F670" w14:textId="77777777" w:rsidR="00800ED3" w:rsidRDefault="00800ED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F42C37E" w14:textId="77777777" w:rsidR="00C57754" w:rsidRDefault="00C57754"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37DC55A5"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EDB7D62"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856CE11"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00852F0F"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47BCA85"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2E21E627" w14:textId="77777777" w:rsidR="00800ED3" w:rsidRDefault="00800ED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65873A3C" w14:textId="77777777" w:rsidR="00E72F03" w:rsidRDefault="00E72F0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0FD2085C" w14:textId="77777777" w:rsidR="005D5FCE" w:rsidRPr="00F4346C" w:rsidRDefault="005D5FCE" w:rsidP="00E72F03">
      <w:pPr>
        <w:tabs>
          <w:tab w:val="left" w:pos="3128"/>
          <w:tab w:val="center" w:pos="4536"/>
        </w:tabs>
        <w:suppressAutoHyphens w:val="0"/>
        <w:autoSpaceDE w:val="0"/>
        <w:autoSpaceDN w:val="0"/>
        <w:adjustRightInd w:val="0"/>
        <w:spacing w:line="276" w:lineRule="auto"/>
        <w:jc w:val="center"/>
        <w:rPr>
          <w:b/>
          <w:color w:val="000000"/>
          <w:sz w:val="48"/>
          <w:szCs w:val="28"/>
          <w:lang w:eastAsia="pl-PL"/>
        </w:rPr>
      </w:pPr>
      <w:r w:rsidRPr="00F4346C">
        <w:rPr>
          <w:b/>
          <w:color w:val="000000"/>
          <w:sz w:val="48"/>
          <w:szCs w:val="28"/>
          <w:lang w:eastAsia="pl-PL"/>
        </w:rPr>
        <w:t>CZĘŚĆ I</w:t>
      </w:r>
    </w:p>
    <w:p w14:paraId="07976EDE" w14:textId="77777777" w:rsidR="00E72F03" w:rsidRPr="00F4346C" w:rsidRDefault="00E72F03" w:rsidP="00845B20">
      <w:pPr>
        <w:suppressAutoHyphens w:val="0"/>
        <w:autoSpaceDE w:val="0"/>
        <w:autoSpaceDN w:val="0"/>
        <w:adjustRightInd w:val="0"/>
        <w:spacing w:line="276" w:lineRule="auto"/>
        <w:jc w:val="center"/>
        <w:rPr>
          <w:b/>
          <w:color w:val="000000"/>
          <w:sz w:val="28"/>
          <w:szCs w:val="28"/>
          <w:lang w:eastAsia="pl-PL"/>
        </w:rPr>
      </w:pPr>
    </w:p>
    <w:p w14:paraId="5784EC06" w14:textId="77777777" w:rsidR="005D5FCE" w:rsidRPr="00F4346C" w:rsidRDefault="005D5FCE" w:rsidP="00845B20">
      <w:pPr>
        <w:suppressAutoHyphens w:val="0"/>
        <w:autoSpaceDE w:val="0"/>
        <w:autoSpaceDN w:val="0"/>
        <w:adjustRightInd w:val="0"/>
        <w:spacing w:line="276" w:lineRule="auto"/>
        <w:jc w:val="center"/>
        <w:rPr>
          <w:b/>
          <w:color w:val="000000"/>
          <w:sz w:val="28"/>
          <w:szCs w:val="28"/>
          <w:lang w:eastAsia="pl-PL"/>
        </w:rPr>
      </w:pPr>
    </w:p>
    <w:p w14:paraId="215F96EC" w14:textId="77777777" w:rsidR="002A1800" w:rsidRPr="00F4346C" w:rsidRDefault="005D5FCE" w:rsidP="00845B20">
      <w:pPr>
        <w:spacing w:line="276" w:lineRule="auto"/>
        <w:jc w:val="center"/>
        <w:rPr>
          <w:b/>
          <w:color w:val="000000"/>
          <w:sz w:val="44"/>
          <w:szCs w:val="28"/>
        </w:rPr>
      </w:pPr>
      <w:r w:rsidRPr="00F4346C">
        <w:rPr>
          <w:b/>
          <w:color w:val="000000"/>
          <w:sz w:val="44"/>
          <w:szCs w:val="28"/>
        </w:rPr>
        <w:t xml:space="preserve">DOKUMENTACJA FORMALNO </w:t>
      </w:r>
      <w:r w:rsidR="002A1800" w:rsidRPr="00F4346C">
        <w:rPr>
          <w:b/>
          <w:color w:val="000000"/>
          <w:sz w:val="44"/>
          <w:szCs w:val="28"/>
        </w:rPr>
        <w:t>–</w:t>
      </w:r>
      <w:r w:rsidRPr="00F4346C">
        <w:rPr>
          <w:b/>
          <w:color w:val="000000"/>
          <w:sz w:val="44"/>
          <w:szCs w:val="28"/>
        </w:rPr>
        <w:t xml:space="preserve"> PRAWNA</w:t>
      </w:r>
      <w:r w:rsidR="002A1800" w:rsidRPr="00F4346C">
        <w:rPr>
          <w:b/>
          <w:color w:val="000000"/>
          <w:sz w:val="44"/>
          <w:szCs w:val="28"/>
        </w:rPr>
        <w:t xml:space="preserve"> </w:t>
      </w:r>
    </w:p>
    <w:p w14:paraId="6B2D8F0F" w14:textId="77777777" w:rsidR="00F4346C" w:rsidRDefault="00F4346C" w:rsidP="00845B20">
      <w:pPr>
        <w:spacing w:line="276" w:lineRule="auto"/>
        <w:jc w:val="center"/>
        <w:rPr>
          <w:bCs/>
          <w:szCs w:val="28"/>
        </w:rPr>
      </w:pPr>
    </w:p>
    <w:p w14:paraId="4DD61C8C" w14:textId="77777777" w:rsidR="00F4346C" w:rsidRDefault="00F4346C" w:rsidP="00845B20">
      <w:pPr>
        <w:spacing w:line="276" w:lineRule="auto"/>
        <w:jc w:val="center"/>
        <w:rPr>
          <w:bCs/>
          <w:szCs w:val="28"/>
        </w:rPr>
      </w:pPr>
    </w:p>
    <w:p w14:paraId="2A12087E" w14:textId="77777777" w:rsidR="005D5FCE" w:rsidRPr="00325959" w:rsidRDefault="005D5FCE" w:rsidP="00845B20">
      <w:pPr>
        <w:spacing w:line="276" w:lineRule="auto"/>
        <w:jc w:val="center"/>
        <w:rPr>
          <w:bCs/>
          <w:sz w:val="28"/>
          <w:szCs w:val="28"/>
        </w:rPr>
      </w:pPr>
      <w:r w:rsidRPr="00325959">
        <w:rPr>
          <w:bCs/>
          <w:szCs w:val="28"/>
        </w:rPr>
        <w:t>do projektu:</w:t>
      </w:r>
    </w:p>
    <w:p w14:paraId="10DC9741" w14:textId="77777777" w:rsidR="005D5FCE" w:rsidRPr="00325959" w:rsidRDefault="005D5FCE" w:rsidP="00845B20">
      <w:pPr>
        <w:spacing w:line="276" w:lineRule="auto"/>
        <w:jc w:val="center"/>
        <w:rPr>
          <w:b/>
          <w:bCs/>
          <w:sz w:val="28"/>
          <w:szCs w:val="28"/>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8226"/>
      </w:tblGrid>
      <w:tr w:rsidR="00EA544B" w:rsidRPr="00325959" w14:paraId="079CAC30" w14:textId="77777777" w:rsidTr="00286E60">
        <w:trPr>
          <w:trHeight w:val="411"/>
          <w:jc w:val="center"/>
        </w:trPr>
        <w:tc>
          <w:tcPr>
            <w:tcW w:w="10490" w:type="dxa"/>
            <w:gridSpan w:val="2"/>
            <w:vAlign w:val="center"/>
          </w:tcPr>
          <w:p w14:paraId="79A3450B" w14:textId="77777777" w:rsidR="00EA544B" w:rsidRPr="00325959" w:rsidRDefault="00EA544B"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OBIEKT:</w:t>
            </w:r>
          </w:p>
        </w:tc>
      </w:tr>
      <w:tr w:rsidR="007C543F" w:rsidRPr="00325959" w14:paraId="699399CA" w14:textId="77777777" w:rsidTr="00286E60">
        <w:trPr>
          <w:trHeight w:val="470"/>
          <w:jc w:val="center"/>
        </w:trPr>
        <w:tc>
          <w:tcPr>
            <w:tcW w:w="2264" w:type="dxa"/>
            <w:vAlign w:val="center"/>
          </w:tcPr>
          <w:p w14:paraId="20866436" w14:textId="77777777" w:rsidR="007C543F" w:rsidRPr="00325959" w:rsidRDefault="007C543F"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Nazwa:</w:t>
            </w:r>
          </w:p>
        </w:tc>
        <w:tc>
          <w:tcPr>
            <w:tcW w:w="8226" w:type="dxa"/>
            <w:vAlign w:val="center"/>
          </w:tcPr>
          <w:p w14:paraId="5EBF3CFD" w14:textId="4BE65AA6" w:rsidR="007C543F" w:rsidRPr="00E21BC6" w:rsidRDefault="004A01A3" w:rsidP="004A18C6">
            <w:pPr>
              <w:suppressAutoHyphens w:val="0"/>
              <w:autoSpaceDE w:val="0"/>
              <w:autoSpaceDN w:val="0"/>
              <w:adjustRightInd w:val="0"/>
              <w:spacing w:line="276" w:lineRule="auto"/>
              <w:ind w:firstLine="34"/>
              <w:jc w:val="center"/>
              <w:rPr>
                <w:rFonts w:eastAsiaTheme="minorHAnsi"/>
                <w:color w:val="000000"/>
                <w:sz w:val="28"/>
                <w:szCs w:val="28"/>
                <w:lang w:eastAsia="en-US"/>
              </w:rPr>
            </w:pPr>
            <w:r>
              <w:rPr>
                <w:rFonts w:eastAsiaTheme="minorHAnsi"/>
                <w:color w:val="000000"/>
                <w:lang w:eastAsia="en-US"/>
              </w:rPr>
              <w:t>Termomodernizacja budynku Samodzielnego Publicznego Zakładu Opieki Zdrowotnej w Masłowicach</w:t>
            </w:r>
          </w:p>
        </w:tc>
      </w:tr>
      <w:tr w:rsidR="007C543F" w:rsidRPr="00325959" w14:paraId="52900F38" w14:textId="77777777" w:rsidTr="00286E60">
        <w:trPr>
          <w:trHeight w:val="636"/>
          <w:jc w:val="center"/>
        </w:trPr>
        <w:tc>
          <w:tcPr>
            <w:tcW w:w="2264" w:type="dxa"/>
            <w:vAlign w:val="center"/>
          </w:tcPr>
          <w:p w14:paraId="5E7FB917" w14:textId="77777777" w:rsidR="007C543F" w:rsidRPr="00325959" w:rsidRDefault="007C543F"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Adres:</w:t>
            </w:r>
          </w:p>
        </w:tc>
        <w:tc>
          <w:tcPr>
            <w:tcW w:w="8226" w:type="dxa"/>
            <w:vAlign w:val="center"/>
          </w:tcPr>
          <w:p w14:paraId="64EC97F9" w14:textId="463A9918" w:rsidR="00FF3F78" w:rsidRDefault="00330ADB" w:rsidP="004A18C6">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dz. nr ew. </w:t>
            </w:r>
            <w:r w:rsidR="004A01A3">
              <w:rPr>
                <w:rFonts w:eastAsiaTheme="minorHAnsi"/>
                <w:color w:val="000000"/>
                <w:sz w:val="28"/>
                <w:szCs w:val="28"/>
                <w:lang w:eastAsia="en-US"/>
              </w:rPr>
              <w:t>434</w:t>
            </w:r>
          </w:p>
          <w:p w14:paraId="638F0585" w14:textId="26DF0FB7" w:rsidR="007C543F" w:rsidRDefault="00330ADB" w:rsidP="004A18C6">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obręb 0014 Masłowice</w:t>
            </w:r>
          </w:p>
          <w:p w14:paraId="00D3A5E6" w14:textId="77777777" w:rsidR="007C543F" w:rsidRPr="00FF3F78" w:rsidRDefault="0021022A" w:rsidP="00FF3F78">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 </w:t>
            </w:r>
            <w:proofErr w:type="spellStart"/>
            <w:r>
              <w:rPr>
                <w:rFonts w:eastAsiaTheme="minorHAnsi"/>
                <w:color w:val="000000"/>
                <w:sz w:val="28"/>
                <w:szCs w:val="28"/>
                <w:lang w:eastAsia="en-US"/>
              </w:rPr>
              <w:t>jed</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ewid</w:t>
            </w:r>
            <w:proofErr w:type="spellEnd"/>
            <w:r>
              <w:rPr>
                <w:rFonts w:eastAsiaTheme="minorHAnsi"/>
                <w:color w:val="000000"/>
                <w:sz w:val="28"/>
                <w:szCs w:val="28"/>
                <w:lang w:eastAsia="en-US"/>
              </w:rPr>
              <w:t>. 101210_2 gm. Masłowice</w:t>
            </w:r>
          </w:p>
        </w:tc>
      </w:tr>
    </w:tbl>
    <w:p w14:paraId="7BA4A6B1" w14:textId="77777777" w:rsidR="005D5FCE" w:rsidRPr="00325959" w:rsidRDefault="005D5FCE" w:rsidP="00845B20">
      <w:pPr>
        <w:spacing w:line="276" w:lineRule="auto"/>
        <w:jc w:val="center"/>
        <w:rPr>
          <w:b/>
          <w:bCs/>
          <w:sz w:val="28"/>
          <w:szCs w:val="28"/>
        </w:rPr>
      </w:pPr>
    </w:p>
    <w:p w14:paraId="769BC750" w14:textId="77777777" w:rsidR="005D5FCE" w:rsidRPr="00325959" w:rsidRDefault="005D5FCE" w:rsidP="00845B20">
      <w:pPr>
        <w:spacing w:line="276" w:lineRule="auto"/>
        <w:jc w:val="center"/>
        <w:rPr>
          <w:b/>
          <w:bCs/>
          <w:sz w:val="28"/>
          <w:szCs w:val="28"/>
        </w:rPr>
      </w:pPr>
    </w:p>
    <w:p w14:paraId="513A415F" w14:textId="77777777" w:rsidR="005D5FCE" w:rsidRPr="00325959" w:rsidRDefault="005D5FCE" w:rsidP="00845B20">
      <w:pPr>
        <w:spacing w:line="276" w:lineRule="auto"/>
      </w:pPr>
    </w:p>
    <w:p w14:paraId="42EAB659" w14:textId="77777777" w:rsidR="005D5FCE" w:rsidRPr="00325959" w:rsidRDefault="005D5FCE" w:rsidP="00845B20">
      <w:pPr>
        <w:spacing w:line="276" w:lineRule="auto"/>
      </w:pPr>
    </w:p>
    <w:p w14:paraId="41625032" w14:textId="77777777" w:rsidR="005D5FCE" w:rsidRPr="00325959" w:rsidRDefault="005D5FCE" w:rsidP="00845B20">
      <w:pPr>
        <w:spacing w:line="276" w:lineRule="auto"/>
      </w:pPr>
    </w:p>
    <w:p w14:paraId="73AB5C29" w14:textId="77777777" w:rsidR="005D5FCE" w:rsidRPr="00325959" w:rsidRDefault="005D5FCE" w:rsidP="00845B20">
      <w:pPr>
        <w:spacing w:line="276" w:lineRule="auto"/>
      </w:pPr>
    </w:p>
    <w:p w14:paraId="0FFB9479" w14:textId="77777777" w:rsidR="005D5FCE" w:rsidRPr="00325959" w:rsidRDefault="005D5FCE" w:rsidP="00845B20">
      <w:pPr>
        <w:spacing w:line="276" w:lineRule="auto"/>
      </w:pPr>
    </w:p>
    <w:p w14:paraId="417B97EF" w14:textId="77777777" w:rsidR="005D5FCE" w:rsidRPr="00325959" w:rsidRDefault="005D5FCE" w:rsidP="00845B20">
      <w:pPr>
        <w:spacing w:line="276" w:lineRule="auto"/>
      </w:pPr>
    </w:p>
    <w:p w14:paraId="3D808B95" w14:textId="77777777" w:rsidR="005D5FCE" w:rsidRPr="00325959" w:rsidRDefault="005D5FCE" w:rsidP="00845B20">
      <w:pPr>
        <w:spacing w:line="276" w:lineRule="auto"/>
      </w:pPr>
    </w:p>
    <w:p w14:paraId="0777B237" w14:textId="77777777" w:rsidR="005D5FCE" w:rsidRPr="00325959" w:rsidRDefault="005D5FCE" w:rsidP="00845B20">
      <w:pPr>
        <w:spacing w:line="276" w:lineRule="auto"/>
      </w:pPr>
    </w:p>
    <w:p w14:paraId="15FCAEB7" w14:textId="77777777" w:rsidR="005D5FCE" w:rsidRPr="00325959" w:rsidRDefault="005D5FCE" w:rsidP="00845B20">
      <w:pPr>
        <w:spacing w:line="276" w:lineRule="auto"/>
      </w:pPr>
    </w:p>
    <w:p w14:paraId="19C767F1" w14:textId="77777777" w:rsidR="005D5FCE" w:rsidRPr="00325959" w:rsidRDefault="005D5FCE" w:rsidP="00845B20">
      <w:pPr>
        <w:spacing w:line="276" w:lineRule="auto"/>
      </w:pPr>
    </w:p>
    <w:p w14:paraId="11EB4AA4" w14:textId="77777777" w:rsidR="005D5FCE" w:rsidRDefault="005D5FCE" w:rsidP="00845B20">
      <w:pPr>
        <w:spacing w:line="276" w:lineRule="auto"/>
      </w:pPr>
    </w:p>
    <w:p w14:paraId="32C38D97" w14:textId="77777777" w:rsidR="00656596" w:rsidRPr="00325959" w:rsidRDefault="00656596" w:rsidP="00845B20">
      <w:pPr>
        <w:spacing w:line="276" w:lineRule="auto"/>
      </w:pPr>
    </w:p>
    <w:p w14:paraId="0A9B3100" w14:textId="77777777" w:rsidR="002A1800" w:rsidRPr="00325959" w:rsidRDefault="002A1800" w:rsidP="00845B20">
      <w:pPr>
        <w:spacing w:line="276" w:lineRule="auto"/>
      </w:pPr>
    </w:p>
    <w:p w14:paraId="7EB3820C" w14:textId="77777777" w:rsidR="002A1800" w:rsidRPr="00325959" w:rsidRDefault="002A1800" w:rsidP="00845B20">
      <w:pPr>
        <w:spacing w:line="276" w:lineRule="auto"/>
      </w:pPr>
    </w:p>
    <w:p w14:paraId="4790F747" w14:textId="77777777" w:rsidR="002A1800" w:rsidRPr="00325959" w:rsidRDefault="002A1800" w:rsidP="00845B20">
      <w:pPr>
        <w:spacing w:line="276" w:lineRule="auto"/>
      </w:pPr>
    </w:p>
    <w:p w14:paraId="1F6B2E72" w14:textId="77777777" w:rsidR="002A1800" w:rsidRDefault="002A1800" w:rsidP="00845B20">
      <w:pPr>
        <w:spacing w:line="276" w:lineRule="auto"/>
      </w:pPr>
    </w:p>
    <w:p w14:paraId="6DE1821C" w14:textId="77777777" w:rsidR="00C026A1" w:rsidRDefault="00C026A1" w:rsidP="00845B20">
      <w:pPr>
        <w:spacing w:line="276" w:lineRule="auto"/>
      </w:pPr>
    </w:p>
    <w:p w14:paraId="7F495CEF" w14:textId="77777777" w:rsidR="00C026A1" w:rsidRPr="00325959" w:rsidRDefault="00C026A1" w:rsidP="00845B20">
      <w:pPr>
        <w:spacing w:line="276" w:lineRule="auto"/>
      </w:pPr>
    </w:p>
    <w:p w14:paraId="3C7F4B43" w14:textId="77777777" w:rsidR="005D5FCE" w:rsidRPr="00325959" w:rsidRDefault="005D5FCE" w:rsidP="00845B20">
      <w:pPr>
        <w:spacing w:line="276" w:lineRule="auto"/>
      </w:pPr>
    </w:p>
    <w:p w14:paraId="6E05D527" w14:textId="77777777" w:rsidR="00A96D03" w:rsidRDefault="00A96D03" w:rsidP="00845B20">
      <w:pPr>
        <w:spacing w:line="276" w:lineRule="auto"/>
      </w:pPr>
    </w:p>
    <w:p w14:paraId="70CF1AB9" w14:textId="77777777" w:rsidR="009A442F" w:rsidRPr="00325959" w:rsidRDefault="009A442F" w:rsidP="00845B20">
      <w:pPr>
        <w:spacing w:line="276" w:lineRule="auto"/>
      </w:pPr>
    </w:p>
    <w:p w14:paraId="423B20B3" w14:textId="77777777" w:rsidR="00C02B6C" w:rsidRDefault="00C02B6C" w:rsidP="00845B20">
      <w:pPr>
        <w:spacing w:line="276" w:lineRule="auto"/>
        <w:jc w:val="center"/>
        <w:rPr>
          <w:sz w:val="28"/>
          <w:szCs w:val="28"/>
        </w:rPr>
        <w:sectPr w:rsidR="00C02B6C" w:rsidSect="00BE7CA0">
          <w:headerReference w:type="first" r:id="rId8"/>
          <w:footerReference w:type="first" r:id="rId9"/>
          <w:pgSz w:w="11906" w:h="16838"/>
          <w:pgMar w:top="993" w:right="1417" w:bottom="1417" w:left="1417" w:header="170" w:footer="708" w:gutter="0"/>
          <w:pgNumType w:start="1"/>
          <w:cols w:space="708"/>
          <w:titlePg/>
          <w:docGrid w:linePitch="360"/>
        </w:sectPr>
      </w:pPr>
    </w:p>
    <w:p w14:paraId="2E834218" w14:textId="77777777"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3E561284" wp14:editId="09D43F0B">
            <wp:extent cx="5760720" cy="8397875"/>
            <wp:effectExtent l="0" t="0" r="0" b="3175"/>
            <wp:docPr id="13635849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584990" name=""/>
                    <pic:cNvPicPr/>
                  </pic:nvPicPr>
                  <pic:blipFill>
                    <a:blip r:embed="rId10"/>
                    <a:stretch>
                      <a:fillRect/>
                    </a:stretch>
                  </pic:blipFill>
                  <pic:spPr>
                    <a:xfrm>
                      <a:off x="0" y="0"/>
                      <a:ext cx="5760720" cy="8397875"/>
                    </a:xfrm>
                    <a:prstGeom prst="rect">
                      <a:avLst/>
                    </a:prstGeom>
                  </pic:spPr>
                </pic:pic>
              </a:graphicData>
            </a:graphic>
          </wp:inline>
        </w:drawing>
      </w:r>
    </w:p>
    <w:p w14:paraId="34043C00" w14:textId="39BEEB9E"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6C61DE4B" wp14:editId="1AEA418A">
            <wp:extent cx="5760720" cy="8126730"/>
            <wp:effectExtent l="0" t="0" r="0" b="7620"/>
            <wp:docPr id="15097546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54669" name=""/>
                    <pic:cNvPicPr/>
                  </pic:nvPicPr>
                  <pic:blipFill>
                    <a:blip r:embed="rId11"/>
                    <a:stretch>
                      <a:fillRect/>
                    </a:stretch>
                  </pic:blipFill>
                  <pic:spPr>
                    <a:xfrm>
                      <a:off x="0" y="0"/>
                      <a:ext cx="5760720" cy="8126730"/>
                    </a:xfrm>
                    <a:prstGeom prst="rect">
                      <a:avLst/>
                    </a:prstGeom>
                  </pic:spPr>
                </pic:pic>
              </a:graphicData>
            </a:graphic>
          </wp:inline>
        </w:drawing>
      </w:r>
    </w:p>
    <w:p w14:paraId="217EA145" w14:textId="05B90B04"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26E8584B" wp14:editId="06AA0EDA">
            <wp:extent cx="5557783" cy="8258175"/>
            <wp:effectExtent l="0" t="0" r="5080" b="0"/>
            <wp:docPr id="14625027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502730" name=""/>
                    <pic:cNvPicPr/>
                  </pic:nvPicPr>
                  <pic:blipFill>
                    <a:blip r:embed="rId12"/>
                    <a:stretch>
                      <a:fillRect/>
                    </a:stretch>
                  </pic:blipFill>
                  <pic:spPr>
                    <a:xfrm>
                      <a:off x="0" y="0"/>
                      <a:ext cx="5563313" cy="8266392"/>
                    </a:xfrm>
                    <a:prstGeom prst="rect">
                      <a:avLst/>
                    </a:prstGeom>
                  </pic:spPr>
                </pic:pic>
              </a:graphicData>
            </a:graphic>
          </wp:inline>
        </w:drawing>
      </w:r>
    </w:p>
    <w:p w14:paraId="71CF6C60" w14:textId="77777777" w:rsidR="00C02B6C" w:rsidRDefault="00C02B6C" w:rsidP="00845B20">
      <w:pPr>
        <w:spacing w:line="276" w:lineRule="auto"/>
        <w:jc w:val="center"/>
        <w:rPr>
          <w:sz w:val="28"/>
          <w:szCs w:val="28"/>
        </w:rPr>
      </w:pPr>
    </w:p>
    <w:p w14:paraId="16A01BC6" w14:textId="77777777" w:rsidR="00C02B6C" w:rsidRDefault="00C02B6C" w:rsidP="00845B20">
      <w:pPr>
        <w:spacing w:line="276" w:lineRule="auto"/>
        <w:jc w:val="center"/>
        <w:rPr>
          <w:sz w:val="28"/>
          <w:szCs w:val="28"/>
        </w:rPr>
      </w:pPr>
    </w:p>
    <w:p w14:paraId="63C894B7" w14:textId="77777777" w:rsidR="00C02B6C" w:rsidRDefault="00C02B6C" w:rsidP="00845B20">
      <w:pPr>
        <w:spacing w:line="276" w:lineRule="auto"/>
        <w:jc w:val="center"/>
        <w:rPr>
          <w:sz w:val="28"/>
          <w:szCs w:val="28"/>
        </w:rPr>
      </w:pPr>
    </w:p>
    <w:p w14:paraId="4DBC1381" w14:textId="77777777" w:rsidR="00C02B6C" w:rsidRDefault="00C02B6C" w:rsidP="00845B20">
      <w:pPr>
        <w:spacing w:line="276" w:lineRule="auto"/>
        <w:jc w:val="center"/>
        <w:rPr>
          <w:sz w:val="28"/>
          <w:szCs w:val="28"/>
        </w:rPr>
      </w:pPr>
    </w:p>
    <w:p w14:paraId="5441183A" w14:textId="20FE1017" w:rsidR="005D5FCE" w:rsidRDefault="005D5FCE" w:rsidP="00845B20">
      <w:pPr>
        <w:spacing w:line="276" w:lineRule="auto"/>
        <w:jc w:val="center"/>
        <w:rPr>
          <w:sz w:val="28"/>
          <w:szCs w:val="28"/>
        </w:rPr>
      </w:pPr>
      <w:r w:rsidRPr="00325959">
        <w:rPr>
          <w:sz w:val="28"/>
          <w:szCs w:val="28"/>
        </w:rPr>
        <w:t>OŚWIADCZENIE</w:t>
      </w:r>
    </w:p>
    <w:p w14:paraId="41859962" w14:textId="77777777" w:rsidR="00E46A6F" w:rsidRPr="00325959" w:rsidRDefault="00E46A6F" w:rsidP="00845B20">
      <w:pPr>
        <w:spacing w:line="276" w:lineRule="auto"/>
        <w:jc w:val="center"/>
        <w:rPr>
          <w:sz w:val="28"/>
          <w:szCs w:val="28"/>
        </w:rPr>
      </w:pPr>
    </w:p>
    <w:p w14:paraId="604B4DFF" w14:textId="77777777" w:rsidR="005B06C1" w:rsidRDefault="005B06C1" w:rsidP="005B06C1">
      <w:pPr>
        <w:jc w:val="center"/>
        <w:rPr>
          <w:sz w:val="28"/>
          <w:szCs w:val="28"/>
        </w:rPr>
      </w:pPr>
    </w:p>
    <w:p w14:paraId="43FC232D" w14:textId="046A7103" w:rsidR="005B06C1" w:rsidRPr="00325959" w:rsidRDefault="005B06C1" w:rsidP="00E46A6F">
      <w:pPr>
        <w:spacing w:line="276" w:lineRule="auto"/>
        <w:jc w:val="center"/>
        <w:rPr>
          <w:sz w:val="28"/>
          <w:szCs w:val="28"/>
        </w:rPr>
      </w:pPr>
      <w:r w:rsidRPr="00325959">
        <w:rPr>
          <w:sz w:val="28"/>
          <w:szCs w:val="28"/>
        </w:rPr>
        <w:t xml:space="preserve">Na podstawie art. 20 ust. 4 ustawy z dn. 7 lipca </w:t>
      </w:r>
      <w:r w:rsidR="00E46A6F" w:rsidRPr="00325959">
        <w:rPr>
          <w:sz w:val="28"/>
          <w:szCs w:val="28"/>
        </w:rPr>
        <w:t>1994 r.</w:t>
      </w:r>
      <w:r w:rsidRPr="00325959">
        <w:rPr>
          <w:sz w:val="28"/>
          <w:szCs w:val="28"/>
        </w:rPr>
        <w:t xml:space="preserve"> –Prawo budowlane</w:t>
      </w:r>
    </w:p>
    <w:p w14:paraId="3ADE52A2" w14:textId="15CAC923" w:rsidR="005B06C1" w:rsidRPr="00E46A6F" w:rsidRDefault="005B06C1" w:rsidP="00E46A6F">
      <w:pPr>
        <w:spacing w:line="276" w:lineRule="auto"/>
        <w:jc w:val="center"/>
        <w:rPr>
          <w:sz w:val="28"/>
          <w:szCs w:val="28"/>
        </w:rPr>
      </w:pPr>
      <w:r>
        <w:rPr>
          <w:sz w:val="28"/>
          <w:szCs w:val="28"/>
        </w:rPr>
        <w:t xml:space="preserve">(tekst jednolity Dz. </w:t>
      </w:r>
      <w:r w:rsidRPr="00325959">
        <w:rPr>
          <w:sz w:val="28"/>
          <w:szCs w:val="28"/>
        </w:rPr>
        <w:t>U</w:t>
      </w:r>
      <w:r>
        <w:rPr>
          <w:sz w:val="28"/>
          <w:szCs w:val="28"/>
        </w:rPr>
        <w:t>. z 2013 r.</w:t>
      </w:r>
      <w:r w:rsidRPr="00325959">
        <w:rPr>
          <w:sz w:val="28"/>
          <w:szCs w:val="28"/>
        </w:rPr>
        <w:t xml:space="preserve"> </w:t>
      </w:r>
      <w:r>
        <w:rPr>
          <w:sz w:val="28"/>
          <w:szCs w:val="28"/>
        </w:rPr>
        <w:t>poz. 1409</w:t>
      </w:r>
      <w:r w:rsidRPr="00325959">
        <w:rPr>
          <w:sz w:val="28"/>
          <w:szCs w:val="28"/>
        </w:rPr>
        <w:t xml:space="preserve"> </w:t>
      </w:r>
      <w:r>
        <w:rPr>
          <w:sz w:val="28"/>
          <w:szCs w:val="28"/>
        </w:rPr>
        <w:t xml:space="preserve">późniejsze zmiany Dz. U. z 2014 r. poz. 40, Dz. U. z 2014 r. poz. 768, Dz. U. z 2014 r. poz. 822, Dz. U. z 2014 r. poz. 1133, Dz. U. z 2014 r. poz. 1200, Dz. U. z 2015 r. poz. 20 </w:t>
      </w:r>
      <w:r w:rsidR="00E46A6F">
        <w:rPr>
          <w:sz w:val="28"/>
          <w:szCs w:val="28"/>
        </w:rPr>
        <w:t>z dn.</w:t>
      </w:r>
      <w:r>
        <w:rPr>
          <w:sz w:val="28"/>
          <w:szCs w:val="28"/>
        </w:rPr>
        <w:t xml:space="preserve"> 20.02.2015 r., Dz. U. z 2016 r. poz. 290 z dn.02. 09.</w:t>
      </w:r>
      <w:r w:rsidR="00E46A6F">
        <w:rPr>
          <w:sz w:val="28"/>
          <w:szCs w:val="28"/>
        </w:rPr>
        <w:t xml:space="preserve">2016 r., </w:t>
      </w:r>
      <w:r w:rsidR="00E46A6F" w:rsidRPr="00E46A6F">
        <w:rPr>
          <w:sz w:val="28"/>
          <w:szCs w:val="28"/>
        </w:rPr>
        <w:t>Dz.U. 2025 poz. 418 z dn. 6 marca 2025 r.</w:t>
      </w:r>
      <w:r w:rsidRPr="00E46A6F">
        <w:rPr>
          <w:sz w:val="28"/>
          <w:szCs w:val="28"/>
        </w:rPr>
        <w:t>)</w:t>
      </w:r>
    </w:p>
    <w:p w14:paraId="7E14F028" w14:textId="77777777" w:rsidR="005D5FCE" w:rsidRDefault="005D5FCE" w:rsidP="00845B20">
      <w:pPr>
        <w:spacing w:line="276" w:lineRule="auto"/>
        <w:jc w:val="center"/>
        <w:rPr>
          <w:sz w:val="28"/>
          <w:szCs w:val="28"/>
        </w:rPr>
      </w:pPr>
    </w:p>
    <w:p w14:paraId="438E3AE6" w14:textId="77777777" w:rsidR="00E46A6F" w:rsidRPr="00325959" w:rsidRDefault="00E46A6F" w:rsidP="00845B20">
      <w:pPr>
        <w:spacing w:line="276" w:lineRule="auto"/>
        <w:jc w:val="center"/>
        <w:rPr>
          <w:sz w:val="28"/>
          <w:szCs w:val="28"/>
        </w:rPr>
      </w:pPr>
    </w:p>
    <w:p w14:paraId="044E3089" w14:textId="77777777" w:rsidR="005D5FCE" w:rsidRPr="00325959" w:rsidRDefault="005D5FCE" w:rsidP="00845B20">
      <w:pPr>
        <w:spacing w:line="276" w:lineRule="auto"/>
        <w:jc w:val="center"/>
        <w:rPr>
          <w:sz w:val="28"/>
          <w:szCs w:val="28"/>
        </w:rPr>
      </w:pPr>
      <w:r w:rsidRPr="00325959">
        <w:rPr>
          <w:sz w:val="28"/>
          <w:szCs w:val="28"/>
        </w:rPr>
        <w:t>oświadczam,</w:t>
      </w:r>
    </w:p>
    <w:p w14:paraId="46A8B0F1" w14:textId="77777777" w:rsidR="005D5FCE" w:rsidRDefault="005D5FCE" w:rsidP="00845B20">
      <w:pPr>
        <w:spacing w:line="276" w:lineRule="auto"/>
        <w:jc w:val="center"/>
        <w:rPr>
          <w:sz w:val="28"/>
          <w:szCs w:val="28"/>
        </w:rPr>
      </w:pPr>
    </w:p>
    <w:p w14:paraId="515A3C2D" w14:textId="77777777" w:rsidR="00E46A6F" w:rsidRPr="00325959" w:rsidRDefault="00E46A6F" w:rsidP="00845B20">
      <w:pPr>
        <w:spacing w:line="276" w:lineRule="auto"/>
        <w:jc w:val="center"/>
        <w:rPr>
          <w:sz w:val="28"/>
          <w:szCs w:val="28"/>
        </w:rPr>
      </w:pPr>
    </w:p>
    <w:p w14:paraId="5098D7BB" w14:textId="1EF8FB8C" w:rsidR="005D5FCE" w:rsidRDefault="005D5FCE" w:rsidP="002B564C">
      <w:pPr>
        <w:suppressAutoHyphens w:val="0"/>
        <w:autoSpaceDE w:val="0"/>
        <w:autoSpaceDN w:val="0"/>
        <w:adjustRightInd w:val="0"/>
        <w:ind w:firstLine="293"/>
        <w:jc w:val="center"/>
        <w:rPr>
          <w:b/>
          <w:sz w:val="28"/>
          <w:szCs w:val="28"/>
        </w:rPr>
      </w:pPr>
      <w:r w:rsidRPr="009F78D2">
        <w:rPr>
          <w:b/>
          <w:sz w:val="28"/>
          <w:szCs w:val="28"/>
        </w:rPr>
        <w:t xml:space="preserve">że </w:t>
      </w:r>
      <w:r w:rsidRPr="00BE52E0">
        <w:rPr>
          <w:b/>
          <w:sz w:val="28"/>
          <w:szCs w:val="28"/>
        </w:rPr>
        <w:t xml:space="preserve">projekt </w:t>
      </w:r>
      <w:proofErr w:type="spellStart"/>
      <w:r w:rsidR="004A18C6">
        <w:rPr>
          <w:b/>
          <w:sz w:val="28"/>
          <w:szCs w:val="28"/>
        </w:rPr>
        <w:t>techniczn</w:t>
      </w:r>
      <w:r w:rsidR="00E74CD4">
        <w:rPr>
          <w:b/>
          <w:sz w:val="28"/>
          <w:szCs w:val="28"/>
        </w:rPr>
        <w:t>o</w:t>
      </w:r>
      <w:proofErr w:type="spellEnd"/>
      <w:r w:rsidR="00E74CD4">
        <w:rPr>
          <w:b/>
          <w:sz w:val="28"/>
          <w:szCs w:val="28"/>
        </w:rPr>
        <w:t xml:space="preserve"> - wykonawczy</w:t>
      </w:r>
      <w:r w:rsidRPr="00E21BC6">
        <w:rPr>
          <w:b/>
          <w:sz w:val="28"/>
          <w:szCs w:val="28"/>
        </w:rPr>
        <w:t xml:space="preserve"> </w:t>
      </w:r>
      <w:r w:rsidR="004A01A3">
        <w:rPr>
          <w:b/>
          <w:sz w:val="28"/>
          <w:szCs w:val="28"/>
        </w:rPr>
        <w:t>„</w:t>
      </w:r>
      <w:r w:rsidR="004A01A3" w:rsidRPr="004A01A3">
        <w:rPr>
          <w:rFonts w:eastAsiaTheme="minorHAnsi"/>
          <w:b/>
          <w:bCs/>
          <w:color w:val="000000"/>
          <w:sz w:val="28"/>
          <w:szCs w:val="28"/>
          <w:lang w:eastAsia="en-US"/>
        </w:rPr>
        <w:t>Termomodernizacja budynku Samodzielnego Publicznego Zakładu Opieki Zdrowotnej w Masłowicach</w:t>
      </w:r>
      <w:r w:rsidR="004A01A3" w:rsidRPr="003A52E0">
        <w:rPr>
          <w:rFonts w:eastAsiaTheme="minorHAnsi"/>
          <w:b/>
          <w:color w:val="000000"/>
          <w:sz w:val="28"/>
          <w:szCs w:val="28"/>
          <w:lang w:eastAsia="en-US"/>
        </w:rPr>
        <w:t xml:space="preserve"> </w:t>
      </w:r>
      <w:r w:rsidR="004A01A3">
        <w:rPr>
          <w:rFonts w:eastAsiaTheme="minorHAnsi"/>
          <w:b/>
          <w:color w:val="000000"/>
          <w:sz w:val="28"/>
          <w:szCs w:val="28"/>
          <w:lang w:eastAsia="en-US"/>
        </w:rPr>
        <w:t>„</w:t>
      </w:r>
      <w:r w:rsidR="00E46A6F" w:rsidRPr="003A52E0">
        <w:rPr>
          <w:rFonts w:eastAsiaTheme="minorHAnsi"/>
          <w:b/>
          <w:color w:val="000000"/>
          <w:sz w:val="28"/>
          <w:szCs w:val="28"/>
          <w:lang w:eastAsia="en-US"/>
        </w:rPr>
        <w:t>realizowany</w:t>
      </w:r>
      <w:r w:rsidR="00BE52E0">
        <w:rPr>
          <w:rFonts w:eastAsiaTheme="minorHAnsi"/>
          <w:b/>
          <w:color w:val="000000"/>
          <w:sz w:val="28"/>
          <w:szCs w:val="28"/>
          <w:lang w:eastAsia="en-US"/>
        </w:rPr>
        <w:t xml:space="preserve"> na </w:t>
      </w:r>
      <w:r w:rsidR="00330ADB">
        <w:rPr>
          <w:rFonts w:eastAsiaTheme="minorHAnsi"/>
          <w:b/>
          <w:color w:val="000000"/>
          <w:sz w:val="28"/>
          <w:szCs w:val="28"/>
          <w:lang w:eastAsia="en-US"/>
        </w:rPr>
        <w:t xml:space="preserve">dz. nr ew. </w:t>
      </w:r>
      <w:r w:rsidR="004A01A3">
        <w:rPr>
          <w:rFonts w:eastAsiaTheme="minorHAnsi"/>
          <w:b/>
          <w:color w:val="000000"/>
          <w:sz w:val="28"/>
          <w:szCs w:val="28"/>
          <w:lang w:eastAsia="en-US"/>
        </w:rPr>
        <w:t>434</w:t>
      </w:r>
      <w:r w:rsidR="0021022A">
        <w:rPr>
          <w:rFonts w:eastAsiaTheme="minorHAnsi"/>
          <w:b/>
          <w:color w:val="000000"/>
          <w:sz w:val="28"/>
          <w:szCs w:val="28"/>
          <w:lang w:eastAsia="en-US"/>
        </w:rPr>
        <w:t>,</w:t>
      </w:r>
      <w:r w:rsidR="009F4D75">
        <w:rPr>
          <w:rFonts w:eastAsiaTheme="minorHAnsi"/>
          <w:b/>
          <w:color w:val="000000"/>
          <w:sz w:val="28"/>
          <w:szCs w:val="28"/>
          <w:lang w:eastAsia="en-US"/>
        </w:rPr>
        <w:t xml:space="preserve"> </w:t>
      </w:r>
      <w:r w:rsidR="00330ADB">
        <w:rPr>
          <w:rFonts w:eastAsiaTheme="minorHAnsi"/>
          <w:b/>
          <w:color w:val="000000"/>
          <w:sz w:val="28"/>
          <w:szCs w:val="28"/>
          <w:lang w:eastAsia="en-US"/>
        </w:rPr>
        <w:t xml:space="preserve">obręb 0014 </w:t>
      </w:r>
      <w:r w:rsidR="00E46A6F">
        <w:rPr>
          <w:rFonts w:eastAsiaTheme="minorHAnsi"/>
          <w:b/>
          <w:color w:val="000000"/>
          <w:sz w:val="28"/>
          <w:szCs w:val="28"/>
          <w:lang w:eastAsia="en-US"/>
        </w:rPr>
        <w:t>Masłowice</w:t>
      </w:r>
      <w:r w:rsidR="00E46A6F" w:rsidRPr="009F78D2">
        <w:rPr>
          <w:rFonts w:eastAsiaTheme="minorHAnsi"/>
          <w:b/>
          <w:color w:val="000000"/>
          <w:sz w:val="28"/>
          <w:szCs w:val="28"/>
          <w:lang w:eastAsia="en-US"/>
        </w:rPr>
        <w:t xml:space="preserve">, </w:t>
      </w:r>
      <w:r w:rsidR="00E46A6F">
        <w:rPr>
          <w:rFonts w:eastAsiaTheme="minorHAnsi"/>
          <w:b/>
          <w:color w:val="000000"/>
          <w:sz w:val="28"/>
          <w:szCs w:val="28"/>
          <w:lang w:eastAsia="en-US"/>
        </w:rPr>
        <w:t>jedn.</w:t>
      </w:r>
      <w:r w:rsidR="005B06C1">
        <w:rPr>
          <w:rFonts w:eastAsiaTheme="minorHAnsi"/>
          <w:b/>
          <w:color w:val="000000"/>
          <w:sz w:val="28"/>
          <w:szCs w:val="28"/>
          <w:lang w:eastAsia="en-US"/>
        </w:rPr>
        <w:t xml:space="preserve"> </w:t>
      </w:r>
      <w:proofErr w:type="spellStart"/>
      <w:r w:rsidR="005B06C1">
        <w:rPr>
          <w:rFonts w:eastAsiaTheme="minorHAnsi"/>
          <w:b/>
          <w:color w:val="000000"/>
          <w:sz w:val="28"/>
          <w:szCs w:val="28"/>
          <w:lang w:eastAsia="en-US"/>
        </w:rPr>
        <w:t>ewid</w:t>
      </w:r>
      <w:proofErr w:type="spellEnd"/>
      <w:r w:rsidR="005B06C1">
        <w:rPr>
          <w:rFonts w:eastAsiaTheme="minorHAnsi"/>
          <w:b/>
          <w:color w:val="000000"/>
          <w:sz w:val="28"/>
          <w:szCs w:val="28"/>
          <w:lang w:eastAsia="en-US"/>
        </w:rPr>
        <w:t xml:space="preserve">. 101210_2 gm. Masłowice </w:t>
      </w:r>
      <w:r w:rsidRPr="009F78D2">
        <w:rPr>
          <w:b/>
          <w:sz w:val="28"/>
          <w:szCs w:val="28"/>
        </w:rPr>
        <w:t>został sporządzony zgodnie z obowiązującymi przepisami oraz zasadami wiedzy technicznej.</w:t>
      </w:r>
    </w:p>
    <w:p w14:paraId="590733FB" w14:textId="77777777" w:rsidR="00E46A6F" w:rsidRPr="009F78D2" w:rsidRDefault="00E46A6F" w:rsidP="002B564C">
      <w:pPr>
        <w:suppressAutoHyphens w:val="0"/>
        <w:autoSpaceDE w:val="0"/>
        <w:autoSpaceDN w:val="0"/>
        <w:adjustRightInd w:val="0"/>
        <w:ind w:firstLine="293"/>
        <w:jc w:val="center"/>
        <w:rPr>
          <w:b/>
          <w:sz w:val="28"/>
          <w:szCs w:val="28"/>
        </w:rPr>
      </w:pPr>
    </w:p>
    <w:p w14:paraId="1298F408" w14:textId="77777777" w:rsidR="002B564C" w:rsidRPr="00325959" w:rsidRDefault="002B564C" w:rsidP="002B564C">
      <w:pPr>
        <w:suppressAutoHyphens w:val="0"/>
        <w:autoSpaceDE w:val="0"/>
        <w:autoSpaceDN w:val="0"/>
        <w:adjustRightInd w:val="0"/>
        <w:ind w:firstLine="293"/>
        <w:jc w:val="center"/>
        <w:rPr>
          <w:b/>
          <w:sz w:val="28"/>
          <w:szCs w:val="28"/>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0"/>
        <w:gridCol w:w="5606"/>
        <w:gridCol w:w="1544"/>
      </w:tblGrid>
      <w:tr w:rsidR="002C4079" w:rsidRPr="00325959" w14:paraId="7E204617" w14:textId="77777777" w:rsidTr="00AF78EC">
        <w:trPr>
          <w:trHeight w:val="839"/>
          <w:jc w:val="center"/>
        </w:trPr>
        <w:tc>
          <w:tcPr>
            <w:tcW w:w="3310" w:type="dxa"/>
            <w:vAlign w:val="center"/>
          </w:tcPr>
          <w:p w14:paraId="1C6C53B0" w14:textId="77777777" w:rsidR="002C4079" w:rsidRPr="00ED0F0F" w:rsidRDefault="002C4079" w:rsidP="002C4079">
            <w:pPr>
              <w:suppressAutoHyphens w:val="0"/>
              <w:autoSpaceDE w:val="0"/>
              <w:autoSpaceDN w:val="0"/>
              <w:adjustRightInd w:val="0"/>
              <w:spacing w:line="276" w:lineRule="auto"/>
              <w:jc w:val="center"/>
              <w:rPr>
                <w:color w:val="000000"/>
                <w:lang w:eastAsia="pl-PL"/>
              </w:rPr>
            </w:pPr>
            <w:r w:rsidRPr="00ED0F0F">
              <w:rPr>
                <w:color w:val="000000"/>
                <w:sz w:val="22"/>
                <w:lang w:eastAsia="pl-PL"/>
              </w:rPr>
              <w:t>Projektant /</w:t>
            </w:r>
          </w:p>
          <w:p w14:paraId="50ED33F2" w14:textId="02D3534B" w:rsidR="002C4079" w:rsidRPr="00ED0F0F" w:rsidRDefault="002C4079" w:rsidP="002C4079">
            <w:pPr>
              <w:suppressAutoHyphens w:val="0"/>
              <w:autoSpaceDE w:val="0"/>
              <w:autoSpaceDN w:val="0"/>
              <w:adjustRightInd w:val="0"/>
              <w:spacing w:line="276" w:lineRule="auto"/>
              <w:jc w:val="center"/>
              <w:rPr>
                <w:color w:val="000000"/>
                <w:lang w:eastAsia="pl-PL"/>
              </w:rPr>
            </w:pPr>
            <w:r w:rsidRPr="00ED0F0F">
              <w:rPr>
                <w:color w:val="000000"/>
                <w:sz w:val="22"/>
                <w:lang w:eastAsia="pl-PL"/>
              </w:rPr>
              <w:t xml:space="preserve">branża </w:t>
            </w:r>
            <w:r>
              <w:rPr>
                <w:color w:val="000000"/>
                <w:sz w:val="22"/>
                <w:lang w:eastAsia="pl-PL"/>
              </w:rPr>
              <w:t>sanitarna</w:t>
            </w:r>
          </w:p>
        </w:tc>
        <w:tc>
          <w:tcPr>
            <w:tcW w:w="5606" w:type="dxa"/>
            <w:vAlign w:val="center"/>
          </w:tcPr>
          <w:p w14:paraId="2A34FFCE" w14:textId="77777777" w:rsidR="002C4079" w:rsidRPr="0083427A" w:rsidRDefault="002C4079" w:rsidP="002C4079">
            <w:pPr>
              <w:suppressAutoHyphens w:val="0"/>
              <w:autoSpaceDE w:val="0"/>
              <w:autoSpaceDN w:val="0"/>
              <w:adjustRightInd w:val="0"/>
              <w:jc w:val="center"/>
              <w:rPr>
                <w:b/>
                <w:lang w:eastAsia="pl-PL"/>
              </w:rPr>
            </w:pPr>
            <w:r>
              <w:rPr>
                <w:b/>
                <w:sz w:val="22"/>
                <w:szCs w:val="22"/>
                <w:lang w:eastAsia="pl-PL"/>
              </w:rPr>
              <w:t>mgr inż. Marzena Kolanus</w:t>
            </w:r>
          </w:p>
          <w:p w14:paraId="4E4649FC" w14:textId="77777777" w:rsidR="002C4079" w:rsidRPr="00FE7C63" w:rsidRDefault="002C4079" w:rsidP="002C4079">
            <w:pPr>
              <w:suppressAutoHyphens w:val="0"/>
              <w:autoSpaceDE w:val="0"/>
              <w:autoSpaceDN w:val="0"/>
              <w:adjustRightInd w:val="0"/>
              <w:jc w:val="center"/>
              <w:rPr>
                <w:rFonts w:eastAsiaTheme="minorHAnsi"/>
                <w:color w:val="000000"/>
                <w:sz w:val="16"/>
                <w:szCs w:val="16"/>
                <w:lang w:eastAsia="en-US"/>
              </w:rPr>
            </w:pPr>
            <w:proofErr w:type="spellStart"/>
            <w:r>
              <w:rPr>
                <w:sz w:val="16"/>
                <w:szCs w:val="16"/>
              </w:rPr>
              <w:t>upr</w:t>
            </w:r>
            <w:proofErr w:type="spellEnd"/>
            <w:r>
              <w:rPr>
                <w:sz w:val="16"/>
                <w:szCs w:val="16"/>
              </w:rPr>
              <w:t>. bud. nr LOD/5238/PWBS/23</w:t>
            </w:r>
          </w:p>
          <w:p w14:paraId="4BEF9899" w14:textId="7991356A" w:rsidR="002C4079" w:rsidRPr="00137050" w:rsidRDefault="002C4079" w:rsidP="002C4079">
            <w:pPr>
              <w:suppressAutoHyphens w:val="0"/>
              <w:autoSpaceDE w:val="0"/>
              <w:autoSpaceDN w:val="0"/>
              <w:adjustRightInd w:val="0"/>
              <w:jc w:val="center"/>
              <w:rPr>
                <w:b/>
                <w:color w:val="000000"/>
                <w:lang w:eastAsia="pl-PL"/>
              </w:rPr>
            </w:pPr>
            <w:r w:rsidRPr="0061602B">
              <w:rPr>
                <w:rFonts w:eastAsiaTheme="minorHAnsi"/>
                <w:sz w:val="16"/>
                <w:szCs w:val="16"/>
                <w:lang w:eastAsia="en-US"/>
              </w:rPr>
              <w:t xml:space="preserve">uprawnienia </w:t>
            </w:r>
            <w:r>
              <w:rPr>
                <w:rFonts w:eastAsiaTheme="minorHAnsi"/>
                <w:sz w:val="16"/>
                <w:szCs w:val="16"/>
                <w:lang w:eastAsia="en-US"/>
              </w:rPr>
              <w:t xml:space="preserve">do proj. i kier. robotami </w:t>
            </w:r>
            <w:r w:rsidRPr="0061602B">
              <w:rPr>
                <w:rFonts w:eastAsiaTheme="minorHAnsi"/>
                <w:sz w:val="16"/>
                <w:szCs w:val="16"/>
                <w:lang w:eastAsia="en-US"/>
              </w:rPr>
              <w:t>budowlan</w:t>
            </w:r>
            <w:r>
              <w:rPr>
                <w:rFonts w:eastAsiaTheme="minorHAnsi"/>
                <w:sz w:val="16"/>
                <w:szCs w:val="16"/>
                <w:lang w:eastAsia="en-US"/>
              </w:rPr>
              <w:t>ymi</w:t>
            </w:r>
            <w:r w:rsidRPr="0061602B">
              <w:rPr>
                <w:rFonts w:eastAsiaTheme="minorHAnsi"/>
                <w:sz w:val="16"/>
                <w:szCs w:val="16"/>
                <w:lang w:eastAsia="en-US"/>
              </w:rPr>
              <w:t xml:space="preserve"> </w:t>
            </w:r>
            <w:r>
              <w:rPr>
                <w:rFonts w:eastAsiaTheme="minorHAnsi"/>
                <w:sz w:val="16"/>
                <w:szCs w:val="16"/>
                <w:lang w:eastAsia="en-US"/>
              </w:rPr>
              <w:t xml:space="preserve">bez ograniczeń </w:t>
            </w:r>
            <w:r w:rsidRPr="0061602B">
              <w:rPr>
                <w:rFonts w:eastAsiaTheme="minorHAnsi"/>
                <w:sz w:val="16"/>
                <w:szCs w:val="16"/>
                <w:lang w:eastAsia="en-US"/>
              </w:rPr>
              <w:t xml:space="preserve">w specjalności </w:t>
            </w:r>
            <w:r>
              <w:rPr>
                <w:rFonts w:eastAsiaTheme="minorHAnsi"/>
                <w:sz w:val="16"/>
                <w:szCs w:val="16"/>
                <w:lang w:eastAsia="en-US"/>
              </w:rPr>
              <w:t>instalacyjnej</w:t>
            </w:r>
            <w:r w:rsidRPr="0061602B">
              <w:rPr>
                <w:rFonts w:eastAsiaTheme="minorHAnsi"/>
                <w:sz w:val="16"/>
                <w:szCs w:val="16"/>
                <w:lang w:eastAsia="en-US"/>
              </w:rPr>
              <w:t xml:space="preserve"> </w:t>
            </w:r>
          </w:p>
        </w:tc>
        <w:tc>
          <w:tcPr>
            <w:tcW w:w="1544" w:type="dxa"/>
            <w:vAlign w:val="center"/>
          </w:tcPr>
          <w:p w14:paraId="6FE5B3D5" w14:textId="77777777" w:rsidR="002C4079" w:rsidRDefault="002C4079" w:rsidP="002C4079">
            <w:pPr>
              <w:suppressAutoHyphens w:val="0"/>
              <w:autoSpaceDE w:val="0"/>
              <w:autoSpaceDN w:val="0"/>
              <w:adjustRightInd w:val="0"/>
              <w:spacing w:line="276" w:lineRule="auto"/>
              <w:jc w:val="center"/>
              <w:rPr>
                <w:color w:val="000000"/>
                <w:sz w:val="28"/>
                <w:szCs w:val="28"/>
                <w:lang w:eastAsia="pl-PL"/>
              </w:rPr>
            </w:pPr>
          </w:p>
          <w:p w14:paraId="5A30D309" w14:textId="77777777" w:rsidR="002C4079" w:rsidRDefault="002C4079" w:rsidP="002C4079">
            <w:pPr>
              <w:suppressAutoHyphens w:val="0"/>
              <w:autoSpaceDE w:val="0"/>
              <w:autoSpaceDN w:val="0"/>
              <w:adjustRightInd w:val="0"/>
              <w:spacing w:line="276" w:lineRule="auto"/>
              <w:jc w:val="center"/>
              <w:rPr>
                <w:color w:val="000000"/>
                <w:sz w:val="28"/>
                <w:szCs w:val="28"/>
                <w:lang w:eastAsia="pl-PL"/>
              </w:rPr>
            </w:pPr>
          </w:p>
          <w:p w14:paraId="55502174" w14:textId="1E1CE666" w:rsidR="002C4079" w:rsidRDefault="002C4079" w:rsidP="002C4079">
            <w:pPr>
              <w:suppressAutoHyphens w:val="0"/>
              <w:autoSpaceDE w:val="0"/>
              <w:autoSpaceDN w:val="0"/>
              <w:adjustRightInd w:val="0"/>
              <w:spacing w:line="276" w:lineRule="auto"/>
              <w:jc w:val="center"/>
              <w:rPr>
                <w:color w:val="000000"/>
                <w:sz w:val="28"/>
                <w:szCs w:val="28"/>
                <w:lang w:eastAsia="pl-PL"/>
              </w:rPr>
            </w:pPr>
            <w:r>
              <w:rPr>
                <w:color w:val="000000"/>
                <w:sz w:val="20"/>
                <w:szCs w:val="20"/>
                <w:lang w:eastAsia="pl-PL"/>
              </w:rPr>
              <w:t>II 2026</w:t>
            </w:r>
          </w:p>
        </w:tc>
      </w:tr>
    </w:tbl>
    <w:p w14:paraId="60770E46"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526B768F"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7FB031B3"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256F937E" w14:textId="77777777" w:rsidR="00EA544B" w:rsidRPr="00325959" w:rsidRDefault="00EA544B" w:rsidP="00845B20">
      <w:pPr>
        <w:suppressAutoHyphens w:val="0"/>
        <w:autoSpaceDE w:val="0"/>
        <w:autoSpaceDN w:val="0"/>
        <w:adjustRightInd w:val="0"/>
        <w:spacing w:line="276" w:lineRule="auto"/>
        <w:jc w:val="center"/>
        <w:rPr>
          <w:color w:val="000000"/>
          <w:sz w:val="44"/>
          <w:szCs w:val="28"/>
          <w:lang w:eastAsia="pl-PL"/>
        </w:rPr>
      </w:pPr>
    </w:p>
    <w:p w14:paraId="447A1F2A" w14:textId="77777777" w:rsidR="00B83506" w:rsidRPr="00325959" w:rsidRDefault="00B83506" w:rsidP="00845B20">
      <w:pPr>
        <w:suppressAutoHyphens w:val="0"/>
        <w:autoSpaceDE w:val="0"/>
        <w:autoSpaceDN w:val="0"/>
        <w:adjustRightInd w:val="0"/>
        <w:spacing w:line="276" w:lineRule="auto"/>
        <w:jc w:val="center"/>
        <w:rPr>
          <w:color w:val="000000"/>
          <w:sz w:val="44"/>
          <w:szCs w:val="28"/>
          <w:lang w:eastAsia="pl-PL"/>
        </w:rPr>
      </w:pPr>
    </w:p>
    <w:p w14:paraId="1C0A78A9" w14:textId="77777777" w:rsidR="00C026A1" w:rsidRDefault="00C026A1" w:rsidP="00845B20">
      <w:pPr>
        <w:suppressAutoHyphens w:val="0"/>
        <w:autoSpaceDE w:val="0"/>
        <w:autoSpaceDN w:val="0"/>
        <w:adjustRightInd w:val="0"/>
        <w:spacing w:line="276" w:lineRule="auto"/>
        <w:jc w:val="center"/>
        <w:rPr>
          <w:color w:val="000000"/>
          <w:sz w:val="44"/>
          <w:szCs w:val="28"/>
          <w:lang w:eastAsia="pl-PL"/>
        </w:rPr>
      </w:pPr>
    </w:p>
    <w:p w14:paraId="58C39C2C" w14:textId="77777777" w:rsidR="00800ED3" w:rsidRDefault="00800ED3" w:rsidP="00845B20">
      <w:pPr>
        <w:suppressAutoHyphens w:val="0"/>
        <w:autoSpaceDE w:val="0"/>
        <w:autoSpaceDN w:val="0"/>
        <w:adjustRightInd w:val="0"/>
        <w:spacing w:line="276" w:lineRule="auto"/>
        <w:jc w:val="center"/>
        <w:rPr>
          <w:color w:val="000000"/>
          <w:sz w:val="44"/>
          <w:szCs w:val="28"/>
          <w:lang w:eastAsia="pl-PL"/>
        </w:rPr>
      </w:pPr>
    </w:p>
    <w:p w14:paraId="634B2756" w14:textId="77777777" w:rsidR="004A18C6" w:rsidRDefault="004A18C6" w:rsidP="00845B20">
      <w:pPr>
        <w:suppressAutoHyphens w:val="0"/>
        <w:autoSpaceDE w:val="0"/>
        <w:autoSpaceDN w:val="0"/>
        <w:adjustRightInd w:val="0"/>
        <w:spacing w:line="276" w:lineRule="auto"/>
        <w:jc w:val="center"/>
        <w:rPr>
          <w:color w:val="000000"/>
          <w:sz w:val="44"/>
          <w:szCs w:val="28"/>
          <w:lang w:eastAsia="pl-PL"/>
        </w:rPr>
      </w:pPr>
    </w:p>
    <w:p w14:paraId="553108E6" w14:textId="77777777" w:rsidR="007C543F" w:rsidRDefault="007C543F" w:rsidP="00845B20">
      <w:pPr>
        <w:suppressAutoHyphens w:val="0"/>
        <w:autoSpaceDE w:val="0"/>
        <w:autoSpaceDN w:val="0"/>
        <w:adjustRightInd w:val="0"/>
        <w:spacing w:line="276" w:lineRule="auto"/>
        <w:jc w:val="center"/>
        <w:rPr>
          <w:color w:val="000000"/>
          <w:sz w:val="44"/>
          <w:szCs w:val="28"/>
          <w:lang w:eastAsia="pl-PL"/>
        </w:rPr>
      </w:pPr>
    </w:p>
    <w:p w14:paraId="552F46A8" w14:textId="77777777" w:rsidR="00C026A1" w:rsidRDefault="00C026A1" w:rsidP="00845B20">
      <w:pPr>
        <w:suppressAutoHyphens w:val="0"/>
        <w:autoSpaceDE w:val="0"/>
        <w:autoSpaceDN w:val="0"/>
        <w:adjustRightInd w:val="0"/>
        <w:spacing w:line="276" w:lineRule="auto"/>
        <w:jc w:val="center"/>
        <w:rPr>
          <w:color w:val="000000"/>
          <w:sz w:val="44"/>
          <w:szCs w:val="28"/>
          <w:lang w:eastAsia="pl-PL"/>
        </w:rPr>
      </w:pPr>
    </w:p>
    <w:p w14:paraId="7514EF23" w14:textId="77777777" w:rsidR="00E46A6F" w:rsidRDefault="00E46A6F" w:rsidP="00845B20">
      <w:pPr>
        <w:suppressAutoHyphens w:val="0"/>
        <w:autoSpaceDE w:val="0"/>
        <w:autoSpaceDN w:val="0"/>
        <w:adjustRightInd w:val="0"/>
        <w:spacing w:line="276" w:lineRule="auto"/>
        <w:jc w:val="center"/>
        <w:rPr>
          <w:color w:val="000000"/>
          <w:sz w:val="44"/>
          <w:szCs w:val="28"/>
          <w:lang w:eastAsia="pl-PL"/>
        </w:rPr>
      </w:pPr>
    </w:p>
    <w:p w14:paraId="6344D4C4" w14:textId="36CC05E2" w:rsidR="00DC617B" w:rsidRPr="00AD0FD2" w:rsidRDefault="00DC617B" w:rsidP="00845B20">
      <w:pPr>
        <w:suppressAutoHyphens w:val="0"/>
        <w:autoSpaceDE w:val="0"/>
        <w:autoSpaceDN w:val="0"/>
        <w:adjustRightInd w:val="0"/>
        <w:spacing w:line="276" w:lineRule="auto"/>
        <w:jc w:val="center"/>
        <w:rPr>
          <w:b/>
          <w:color w:val="000000"/>
          <w:sz w:val="48"/>
          <w:szCs w:val="28"/>
          <w:lang w:eastAsia="pl-PL"/>
        </w:rPr>
      </w:pPr>
      <w:r w:rsidRPr="00AD0FD2">
        <w:rPr>
          <w:b/>
          <w:color w:val="000000"/>
          <w:sz w:val="48"/>
          <w:szCs w:val="28"/>
          <w:lang w:eastAsia="pl-PL"/>
        </w:rPr>
        <w:t>CZĘŚĆ I</w:t>
      </w:r>
      <w:r w:rsidR="00CF66F1" w:rsidRPr="00AD0FD2">
        <w:rPr>
          <w:b/>
          <w:color w:val="000000"/>
          <w:sz w:val="48"/>
          <w:szCs w:val="28"/>
          <w:lang w:eastAsia="pl-PL"/>
        </w:rPr>
        <w:t>I</w:t>
      </w:r>
    </w:p>
    <w:p w14:paraId="62A34C2D" w14:textId="77777777" w:rsidR="00285DC7" w:rsidRDefault="00285DC7" w:rsidP="00845B20">
      <w:pPr>
        <w:suppressAutoHyphens w:val="0"/>
        <w:autoSpaceDE w:val="0"/>
        <w:autoSpaceDN w:val="0"/>
        <w:adjustRightInd w:val="0"/>
        <w:spacing w:line="276" w:lineRule="auto"/>
        <w:rPr>
          <w:b/>
          <w:color w:val="000000"/>
          <w:sz w:val="28"/>
          <w:szCs w:val="28"/>
          <w:lang w:eastAsia="pl-PL"/>
        </w:rPr>
      </w:pPr>
    </w:p>
    <w:p w14:paraId="2DAE468C" w14:textId="77777777" w:rsidR="00AD0FD2" w:rsidRPr="00AD0FD2" w:rsidRDefault="00AD0FD2" w:rsidP="00845B20">
      <w:pPr>
        <w:suppressAutoHyphens w:val="0"/>
        <w:autoSpaceDE w:val="0"/>
        <w:autoSpaceDN w:val="0"/>
        <w:adjustRightInd w:val="0"/>
        <w:spacing w:line="276" w:lineRule="auto"/>
        <w:rPr>
          <w:b/>
          <w:color w:val="000000"/>
          <w:sz w:val="28"/>
          <w:szCs w:val="28"/>
          <w:lang w:eastAsia="pl-PL"/>
        </w:rPr>
      </w:pPr>
    </w:p>
    <w:p w14:paraId="11D5276D" w14:textId="77777777" w:rsidR="00BE38FC" w:rsidRPr="00AD0FD2" w:rsidRDefault="008D69D0" w:rsidP="00845B20">
      <w:pPr>
        <w:autoSpaceDE w:val="0"/>
        <w:autoSpaceDN w:val="0"/>
        <w:adjustRightInd w:val="0"/>
        <w:spacing w:line="276" w:lineRule="auto"/>
        <w:jc w:val="center"/>
        <w:rPr>
          <w:b/>
          <w:color w:val="000000"/>
          <w:sz w:val="40"/>
          <w:szCs w:val="40"/>
        </w:rPr>
      </w:pPr>
      <w:r w:rsidRPr="00AD0FD2">
        <w:rPr>
          <w:b/>
          <w:color w:val="000000"/>
          <w:sz w:val="40"/>
          <w:szCs w:val="40"/>
        </w:rPr>
        <w:t xml:space="preserve">PROJEKT </w:t>
      </w:r>
      <w:r w:rsidR="00A96D03">
        <w:rPr>
          <w:b/>
          <w:color w:val="000000"/>
          <w:sz w:val="40"/>
          <w:szCs w:val="40"/>
        </w:rPr>
        <w:t>BRANŻY</w:t>
      </w:r>
    </w:p>
    <w:p w14:paraId="39564DC6" w14:textId="075A389D" w:rsidR="008D69D0" w:rsidRPr="00AD0FD2" w:rsidRDefault="002C4079" w:rsidP="00845B20">
      <w:pPr>
        <w:autoSpaceDE w:val="0"/>
        <w:autoSpaceDN w:val="0"/>
        <w:adjustRightInd w:val="0"/>
        <w:spacing w:line="276" w:lineRule="auto"/>
        <w:jc w:val="center"/>
        <w:rPr>
          <w:b/>
          <w:color w:val="000000"/>
          <w:sz w:val="40"/>
          <w:szCs w:val="28"/>
        </w:rPr>
      </w:pPr>
      <w:r>
        <w:rPr>
          <w:b/>
          <w:color w:val="000000"/>
          <w:sz w:val="40"/>
          <w:szCs w:val="28"/>
        </w:rPr>
        <w:t>SANITARNEJ</w:t>
      </w:r>
    </w:p>
    <w:p w14:paraId="3EF28237" w14:textId="77777777" w:rsidR="008D69D0" w:rsidRDefault="008D69D0" w:rsidP="00845B20">
      <w:pPr>
        <w:suppressAutoHyphens w:val="0"/>
        <w:autoSpaceDE w:val="0"/>
        <w:autoSpaceDN w:val="0"/>
        <w:adjustRightInd w:val="0"/>
        <w:spacing w:line="276" w:lineRule="auto"/>
        <w:jc w:val="center"/>
        <w:rPr>
          <w:color w:val="000000"/>
          <w:sz w:val="28"/>
          <w:szCs w:val="28"/>
          <w:lang w:eastAsia="pl-PL"/>
        </w:rPr>
      </w:pPr>
    </w:p>
    <w:p w14:paraId="787A5749" w14:textId="77777777" w:rsidR="00AD0FD2" w:rsidRDefault="00AD0FD2" w:rsidP="00845B20">
      <w:pPr>
        <w:suppressAutoHyphens w:val="0"/>
        <w:autoSpaceDE w:val="0"/>
        <w:autoSpaceDN w:val="0"/>
        <w:adjustRightInd w:val="0"/>
        <w:spacing w:line="276" w:lineRule="auto"/>
        <w:jc w:val="center"/>
        <w:rPr>
          <w:color w:val="000000"/>
          <w:sz w:val="28"/>
          <w:szCs w:val="28"/>
          <w:lang w:eastAsia="pl-PL"/>
        </w:rPr>
      </w:pPr>
    </w:p>
    <w:p w14:paraId="290446A7" w14:textId="77777777" w:rsidR="004901DF" w:rsidRPr="00325959" w:rsidRDefault="004901DF" w:rsidP="00845B20">
      <w:pPr>
        <w:suppressAutoHyphens w:val="0"/>
        <w:autoSpaceDE w:val="0"/>
        <w:autoSpaceDN w:val="0"/>
        <w:adjustRightInd w:val="0"/>
        <w:spacing w:line="276" w:lineRule="auto"/>
        <w:jc w:val="center"/>
        <w:rPr>
          <w:color w:val="000000"/>
          <w:sz w:val="28"/>
          <w:szCs w:val="28"/>
          <w:lang w:eastAsia="pl-PL"/>
        </w:rPr>
      </w:pPr>
    </w:p>
    <w:p w14:paraId="08738D86" w14:textId="77777777" w:rsidR="008D69D0" w:rsidRPr="00325959" w:rsidRDefault="008D69D0"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do projektu</w:t>
      </w:r>
    </w:p>
    <w:p w14:paraId="540906D9" w14:textId="77777777" w:rsidR="008D69D0" w:rsidRDefault="008D69D0" w:rsidP="00845B20">
      <w:pPr>
        <w:suppressAutoHyphens w:val="0"/>
        <w:autoSpaceDE w:val="0"/>
        <w:autoSpaceDN w:val="0"/>
        <w:adjustRightInd w:val="0"/>
        <w:spacing w:line="276" w:lineRule="auto"/>
        <w:jc w:val="center"/>
        <w:rPr>
          <w:color w:val="000000"/>
          <w:sz w:val="28"/>
          <w:szCs w:val="28"/>
          <w:lang w:eastAsia="pl-PL"/>
        </w:rPr>
      </w:pPr>
    </w:p>
    <w:p w14:paraId="536BF994" w14:textId="77777777" w:rsidR="004901DF" w:rsidRPr="00325959" w:rsidRDefault="004901DF" w:rsidP="00845B20">
      <w:pPr>
        <w:suppressAutoHyphens w:val="0"/>
        <w:autoSpaceDE w:val="0"/>
        <w:autoSpaceDN w:val="0"/>
        <w:adjustRightInd w:val="0"/>
        <w:spacing w:line="276" w:lineRule="auto"/>
        <w:jc w:val="center"/>
        <w:rPr>
          <w:color w:val="000000"/>
          <w:sz w:val="28"/>
          <w:szCs w:val="28"/>
          <w:lang w:eastAsia="pl-PL"/>
        </w:rPr>
      </w:pPr>
    </w:p>
    <w:p w14:paraId="7958A35F" w14:textId="77777777" w:rsidR="008D69D0" w:rsidRPr="00325959" w:rsidRDefault="008D69D0" w:rsidP="00845B20">
      <w:pPr>
        <w:suppressAutoHyphens w:val="0"/>
        <w:autoSpaceDE w:val="0"/>
        <w:autoSpaceDN w:val="0"/>
        <w:adjustRightInd w:val="0"/>
        <w:spacing w:line="276" w:lineRule="auto"/>
        <w:jc w:val="center"/>
        <w:rPr>
          <w:color w:val="000000"/>
          <w:sz w:val="28"/>
          <w:szCs w:val="28"/>
          <w:lang w:eastAsia="pl-PL"/>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8226"/>
      </w:tblGrid>
      <w:tr w:rsidR="004901DF" w:rsidRPr="00325959" w14:paraId="6E2EE94C" w14:textId="77777777" w:rsidTr="00AF78EC">
        <w:trPr>
          <w:trHeight w:val="411"/>
          <w:jc w:val="center"/>
        </w:trPr>
        <w:tc>
          <w:tcPr>
            <w:tcW w:w="10490" w:type="dxa"/>
            <w:gridSpan w:val="2"/>
            <w:vAlign w:val="center"/>
          </w:tcPr>
          <w:p w14:paraId="1BC4F670" w14:textId="77777777" w:rsidR="004901DF" w:rsidRPr="00325959" w:rsidRDefault="004901DF" w:rsidP="00AF78EC">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OBIEKT:</w:t>
            </w:r>
          </w:p>
        </w:tc>
      </w:tr>
      <w:tr w:rsidR="004A01A3" w:rsidRPr="00325959" w14:paraId="7A5D9760" w14:textId="77777777" w:rsidTr="00AF78EC">
        <w:trPr>
          <w:trHeight w:val="470"/>
          <w:jc w:val="center"/>
        </w:trPr>
        <w:tc>
          <w:tcPr>
            <w:tcW w:w="2264" w:type="dxa"/>
            <w:vAlign w:val="center"/>
          </w:tcPr>
          <w:p w14:paraId="18B8F4CF" w14:textId="77777777" w:rsidR="004A01A3" w:rsidRPr="00325959" w:rsidRDefault="004A01A3" w:rsidP="004A01A3">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Nazwa:</w:t>
            </w:r>
          </w:p>
        </w:tc>
        <w:tc>
          <w:tcPr>
            <w:tcW w:w="8226" w:type="dxa"/>
            <w:vAlign w:val="center"/>
          </w:tcPr>
          <w:p w14:paraId="0A9467C5" w14:textId="196291FA" w:rsidR="004A01A3" w:rsidRPr="00E21BC6" w:rsidRDefault="004A01A3" w:rsidP="004A01A3">
            <w:pPr>
              <w:suppressAutoHyphens w:val="0"/>
              <w:autoSpaceDE w:val="0"/>
              <w:autoSpaceDN w:val="0"/>
              <w:adjustRightInd w:val="0"/>
              <w:spacing w:line="276" w:lineRule="auto"/>
              <w:ind w:firstLine="34"/>
              <w:jc w:val="center"/>
              <w:rPr>
                <w:rFonts w:eastAsiaTheme="minorHAnsi"/>
                <w:color w:val="000000"/>
                <w:sz w:val="28"/>
                <w:szCs w:val="28"/>
                <w:lang w:eastAsia="en-US"/>
              </w:rPr>
            </w:pPr>
            <w:r>
              <w:rPr>
                <w:rFonts w:eastAsiaTheme="minorHAnsi"/>
                <w:color w:val="000000"/>
                <w:lang w:eastAsia="en-US"/>
              </w:rPr>
              <w:t>Termomodernizacja budynku Samodzielnego Publicznego Zakładu Opieki Zdrowotnej w Masłowicach</w:t>
            </w:r>
          </w:p>
        </w:tc>
      </w:tr>
      <w:tr w:rsidR="004A01A3" w:rsidRPr="00325959" w14:paraId="5B0F7618" w14:textId="77777777" w:rsidTr="00AF78EC">
        <w:trPr>
          <w:trHeight w:val="636"/>
          <w:jc w:val="center"/>
        </w:trPr>
        <w:tc>
          <w:tcPr>
            <w:tcW w:w="2264" w:type="dxa"/>
            <w:vAlign w:val="center"/>
          </w:tcPr>
          <w:p w14:paraId="73854185" w14:textId="77777777" w:rsidR="004A01A3" w:rsidRPr="00325959" w:rsidRDefault="004A01A3" w:rsidP="004A01A3">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Adres:</w:t>
            </w:r>
          </w:p>
        </w:tc>
        <w:tc>
          <w:tcPr>
            <w:tcW w:w="8226" w:type="dxa"/>
            <w:vAlign w:val="center"/>
          </w:tcPr>
          <w:p w14:paraId="51B36822" w14:textId="77777777" w:rsidR="004A01A3" w:rsidRDefault="004A01A3" w:rsidP="004A01A3">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dz. nr ew. 434</w:t>
            </w:r>
          </w:p>
          <w:p w14:paraId="6AAEC2BB" w14:textId="77777777" w:rsidR="004A01A3" w:rsidRDefault="004A01A3" w:rsidP="004A01A3">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obręb 0014 Masłowice</w:t>
            </w:r>
          </w:p>
          <w:p w14:paraId="50C2C514" w14:textId="4D716CBB" w:rsidR="004A01A3" w:rsidRPr="00FF3F78" w:rsidRDefault="004A01A3" w:rsidP="004A01A3">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 </w:t>
            </w:r>
            <w:proofErr w:type="spellStart"/>
            <w:r>
              <w:rPr>
                <w:rFonts w:eastAsiaTheme="minorHAnsi"/>
                <w:color w:val="000000"/>
                <w:sz w:val="28"/>
                <w:szCs w:val="28"/>
                <w:lang w:eastAsia="en-US"/>
              </w:rPr>
              <w:t>jed</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ewid</w:t>
            </w:r>
            <w:proofErr w:type="spellEnd"/>
            <w:r>
              <w:rPr>
                <w:rFonts w:eastAsiaTheme="minorHAnsi"/>
                <w:color w:val="000000"/>
                <w:sz w:val="28"/>
                <w:szCs w:val="28"/>
                <w:lang w:eastAsia="en-US"/>
              </w:rPr>
              <w:t>. 101210_2 gm. Masłowice</w:t>
            </w:r>
          </w:p>
        </w:tc>
      </w:tr>
    </w:tbl>
    <w:p w14:paraId="2F656C8D" w14:textId="77777777" w:rsidR="008D69D0" w:rsidRDefault="008D69D0" w:rsidP="00845B20">
      <w:pPr>
        <w:suppressAutoHyphens w:val="0"/>
        <w:autoSpaceDE w:val="0"/>
        <w:autoSpaceDN w:val="0"/>
        <w:adjustRightInd w:val="0"/>
        <w:spacing w:line="276" w:lineRule="auto"/>
        <w:jc w:val="center"/>
        <w:rPr>
          <w:b/>
          <w:color w:val="000000"/>
          <w:sz w:val="48"/>
          <w:szCs w:val="28"/>
          <w:lang w:eastAsia="pl-PL"/>
        </w:rPr>
      </w:pPr>
    </w:p>
    <w:p w14:paraId="6102242E" w14:textId="77777777" w:rsidR="00F54995" w:rsidRDefault="00F54995" w:rsidP="00845B20">
      <w:pPr>
        <w:suppressAutoHyphens w:val="0"/>
        <w:autoSpaceDE w:val="0"/>
        <w:autoSpaceDN w:val="0"/>
        <w:adjustRightInd w:val="0"/>
        <w:spacing w:line="276" w:lineRule="auto"/>
        <w:jc w:val="center"/>
        <w:rPr>
          <w:b/>
          <w:color w:val="000000"/>
          <w:sz w:val="48"/>
          <w:szCs w:val="28"/>
          <w:lang w:eastAsia="pl-PL"/>
        </w:rPr>
      </w:pPr>
    </w:p>
    <w:p w14:paraId="2A32D313" w14:textId="77777777" w:rsidR="00F54995" w:rsidRDefault="00F54995" w:rsidP="00845B20">
      <w:pPr>
        <w:suppressAutoHyphens w:val="0"/>
        <w:autoSpaceDE w:val="0"/>
        <w:autoSpaceDN w:val="0"/>
        <w:adjustRightInd w:val="0"/>
        <w:spacing w:line="276" w:lineRule="auto"/>
        <w:jc w:val="center"/>
        <w:rPr>
          <w:b/>
          <w:color w:val="000000"/>
          <w:sz w:val="48"/>
          <w:szCs w:val="28"/>
          <w:lang w:eastAsia="pl-PL"/>
        </w:rPr>
      </w:pPr>
    </w:p>
    <w:p w14:paraId="7AD85BFC"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29B53ABC" w14:textId="77777777" w:rsidR="00656596" w:rsidRDefault="00656596" w:rsidP="00845B20">
      <w:pPr>
        <w:suppressAutoHyphens w:val="0"/>
        <w:autoSpaceDE w:val="0"/>
        <w:autoSpaceDN w:val="0"/>
        <w:adjustRightInd w:val="0"/>
        <w:spacing w:line="276" w:lineRule="auto"/>
        <w:jc w:val="center"/>
        <w:rPr>
          <w:b/>
          <w:color w:val="000000"/>
          <w:sz w:val="48"/>
          <w:szCs w:val="28"/>
          <w:lang w:eastAsia="pl-PL"/>
        </w:rPr>
      </w:pPr>
    </w:p>
    <w:p w14:paraId="5C427EB4" w14:textId="77777777" w:rsidR="00656596" w:rsidRDefault="00656596" w:rsidP="00845B20">
      <w:pPr>
        <w:suppressAutoHyphens w:val="0"/>
        <w:autoSpaceDE w:val="0"/>
        <w:autoSpaceDN w:val="0"/>
        <w:adjustRightInd w:val="0"/>
        <w:spacing w:line="276" w:lineRule="auto"/>
        <w:jc w:val="center"/>
        <w:rPr>
          <w:b/>
          <w:color w:val="000000"/>
          <w:sz w:val="48"/>
          <w:szCs w:val="28"/>
          <w:lang w:eastAsia="pl-PL"/>
        </w:rPr>
      </w:pPr>
    </w:p>
    <w:p w14:paraId="594DDBD0"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1AF6B1C7"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6802B06F" w14:textId="051BB372" w:rsidR="007C543F" w:rsidRPr="005F0C54" w:rsidRDefault="007C543F" w:rsidP="00565783">
      <w:pPr>
        <w:pStyle w:val="DWKNagwek1"/>
      </w:pPr>
      <w:r w:rsidRPr="005F0C54">
        <w:lastRenderedPageBreak/>
        <w:t>PRZEDMIOT OPRACOWANIA</w:t>
      </w:r>
    </w:p>
    <w:p w14:paraId="4A376FAF" w14:textId="63C272CB" w:rsidR="007C543F" w:rsidRPr="004758BF" w:rsidRDefault="007C543F" w:rsidP="00FC093F">
      <w:pPr>
        <w:pStyle w:val="DWKtre"/>
      </w:pPr>
      <w:r w:rsidRPr="00325959">
        <w:tab/>
        <w:t>Przedmiotem opracowania</w:t>
      </w:r>
      <w:r>
        <w:t xml:space="preserve"> jest</w:t>
      </w:r>
      <w:r w:rsidRPr="00325959">
        <w:t xml:space="preserve"> </w:t>
      </w:r>
      <w:r w:rsidR="00330ADB">
        <w:t xml:space="preserve">Termomodernizacja budynku </w:t>
      </w:r>
      <w:r w:rsidR="004A01A3">
        <w:t>Samodzielnego Publicznego Zakładu Opieki Zdrowotnej</w:t>
      </w:r>
      <w:r w:rsidR="00330ADB">
        <w:t xml:space="preserve"> w Masłowicach</w:t>
      </w:r>
      <w:r>
        <w:t xml:space="preserve"> realizowana na </w:t>
      </w:r>
      <w:r w:rsidR="00F4346C">
        <w:t xml:space="preserve">działce </w:t>
      </w:r>
      <w:r w:rsidR="004901DF">
        <w:t xml:space="preserve">nr ew. </w:t>
      </w:r>
      <w:r w:rsidR="004A01A3">
        <w:t>434</w:t>
      </w:r>
      <w:r w:rsidR="004901DF">
        <w:t xml:space="preserve">, </w:t>
      </w:r>
      <w:r w:rsidR="004901DF" w:rsidRPr="004758BF">
        <w:t>obręb</w:t>
      </w:r>
      <w:r w:rsidR="00330ADB">
        <w:t xml:space="preserve"> 0014 Masłowice</w:t>
      </w:r>
      <w:r w:rsidR="00AD0FD2">
        <w:t>,</w:t>
      </w:r>
      <w:r w:rsidR="0021022A">
        <w:t xml:space="preserve"> </w:t>
      </w:r>
      <w:proofErr w:type="spellStart"/>
      <w:r w:rsidR="0021022A">
        <w:t>jed</w:t>
      </w:r>
      <w:proofErr w:type="spellEnd"/>
      <w:r w:rsidR="0021022A">
        <w:t xml:space="preserve">. </w:t>
      </w:r>
      <w:proofErr w:type="spellStart"/>
      <w:r w:rsidR="0021022A">
        <w:t>ewid</w:t>
      </w:r>
      <w:proofErr w:type="spellEnd"/>
      <w:r w:rsidR="0021022A">
        <w:t>. 101210_2 gm. Masłowice</w:t>
      </w:r>
      <w:r>
        <w:t>.</w:t>
      </w:r>
    </w:p>
    <w:p w14:paraId="4BC472DA" w14:textId="77777777" w:rsidR="007C543F" w:rsidRPr="00325959" w:rsidRDefault="007C543F" w:rsidP="007C543F">
      <w:pPr>
        <w:tabs>
          <w:tab w:val="left" w:pos="1100"/>
        </w:tabs>
        <w:suppressAutoHyphens w:val="0"/>
        <w:autoSpaceDE w:val="0"/>
        <w:autoSpaceDN w:val="0"/>
        <w:adjustRightInd w:val="0"/>
        <w:jc w:val="both"/>
      </w:pPr>
      <w:r>
        <w:tab/>
      </w:r>
    </w:p>
    <w:p w14:paraId="4A76ECB6" w14:textId="3DFA83F0" w:rsidR="00093C97" w:rsidRPr="005F0C54" w:rsidRDefault="00FA79E2" w:rsidP="00093C97">
      <w:pPr>
        <w:suppressAutoHyphens w:val="0"/>
        <w:autoSpaceDE w:val="0"/>
        <w:autoSpaceDN w:val="0"/>
        <w:adjustRightInd w:val="0"/>
        <w:spacing w:line="276" w:lineRule="auto"/>
        <w:jc w:val="both"/>
        <w:rPr>
          <w:rFonts w:eastAsiaTheme="minorHAnsi"/>
          <w:b/>
          <w:color w:val="000000"/>
          <w:szCs w:val="28"/>
          <w:lang w:eastAsia="en-US"/>
        </w:rPr>
      </w:pPr>
      <w:r w:rsidRPr="005F0C54">
        <w:rPr>
          <w:b/>
        </w:rPr>
        <w:tab/>
      </w:r>
      <w:r w:rsidR="00093C97" w:rsidRPr="005F0C54">
        <w:rPr>
          <w:rFonts w:eastAsiaTheme="minorHAnsi"/>
          <w:b/>
          <w:color w:val="000000"/>
          <w:szCs w:val="28"/>
          <w:lang w:eastAsia="en-US"/>
        </w:rPr>
        <w:t xml:space="preserve">W zakres </w:t>
      </w:r>
      <w:r w:rsidR="003451DD">
        <w:rPr>
          <w:rFonts w:eastAsiaTheme="minorHAnsi"/>
          <w:b/>
          <w:color w:val="000000"/>
          <w:szCs w:val="28"/>
          <w:lang w:eastAsia="en-US"/>
        </w:rPr>
        <w:t>termomodernizacji</w:t>
      </w:r>
      <w:r w:rsidR="00093C97" w:rsidRPr="005F0C54">
        <w:rPr>
          <w:rFonts w:eastAsiaTheme="minorHAnsi"/>
          <w:b/>
          <w:color w:val="000000"/>
          <w:szCs w:val="28"/>
          <w:lang w:eastAsia="en-US"/>
        </w:rPr>
        <w:t xml:space="preserve"> wchodzi:</w:t>
      </w:r>
    </w:p>
    <w:p w14:paraId="4F63E1F3" w14:textId="1B2E9A19" w:rsidR="005F0C54" w:rsidRPr="005F0C54" w:rsidRDefault="005F0C54" w:rsidP="00FC093F">
      <w:pPr>
        <w:pStyle w:val="DWKtre"/>
      </w:pPr>
      <w:r w:rsidRPr="005F0C54">
        <w:t>-</w:t>
      </w:r>
      <w:r w:rsidR="003451DD">
        <w:t>montaż gruntowej pomy ciepła</w:t>
      </w:r>
      <w:r w:rsidRPr="005F0C54">
        <w:t>,</w:t>
      </w:r>
      <w:r w:rsidR="004A01A3">
        <w:t xml:space="preserve"> (PRG po stronie Wykonawcy)</w:t>
      </w:r>
    </w:p>
    <w:p w14:paraId="45E00D54" w14:textId="65DA8094" w:rsidR="005F0C54" w:rsidRPr="005F0C54" w:rsidRDefault="005F0C54" w:rsidP="00FC093F">
      <w:pPr>
        <w:pStyle w:val="DWKtre"/>
      </w:pPr>
      <w:r w:rsidRPr="005F0C54">
        <w:t>-</w:t>
      </w:r>
      <w:r w:rsidR="003451DD">
        <w:t>montaż ogrzewania niskotemperaturowego grzejników,</w:t>
      </w:r>
    </w:p>
    <w:p w14:paraId="3F6C387E" w14:textId="2BFAAC46" w:rsidR="005F0C54" w:rsidRPr="005F0C54" w:rsidRDefault="005F0C54" w:rsidP="00FC093F">
      <w:pPr>
        <w:pStyle w:val="DWKtre"/>
      </w:pPr>
      <w:r w:rsidRPr="005F0C54">
        <w:t>-</w:t>
      </w:r>
      <w:r w:rsidR="004A01A3">
        <w:t>wymiana zasobników wody ciepłej 2x</w:t>
      </w:r>
      <w:r w:rsidRPr="005F0C54">
        <w:t xml:space="preserve">, </w:t>
      </w:r>
    </w:p>
    <w:p w14:paraId="21BDC23D" w14:textId="27D9F2BE" w:rsidR="005F0C54" w:rsidRPr="005F0C54" w:rsidRDefault="005F0C54" w:rsidP="00FC093F">
      <w:pPr>
        <w:pStyle w:val="DWKtre"/>
      </w:pPr>
      <w:r w:rsidRPr="005F0C54">
        <w:t>-</w:t>
      </w:r>
      <w:r w:rsidR="003451DD">
        <w:t>montaż nasad hybrydowych wentylacji w celu wspomagania wentylacji</w:t>
      </w:r>
      <w:r w:rsidRPr="005F0C54">
        <w:t xml:space="preserve">, </w:t>
      </w:r>
    </w:p>
    <w:p w14:paraId="48DD4C09" w14:textId="77777777" w:rsidR="00BE6831" w:rsidRPr="00325959" w:rsidRDefault="00BE6831" w:rsidP="005F0C54">
      <w:pPr>
        <w:tabs>
          <w:tab w:val="left" w:pos="1100"/>
        </w:tabs>
        <w:suppressAutoHyphens w:val="0"/>
        <w:autoSpaceDE w:val="0"/>
        <w:autoSpaceDN w:val="0"/>
        <w:adjustRightInd w:val="0"/>
        <w:spacing w:line="276" w:lineRule="auto"/>
        <w:jc w:val="both"/>
      </w:pPr>
    </w:p>
    <w:p w14:paraId="4AEA479C" w14:textId="1E1C26F6" w:rsidR="007C543F" w:rsidRPr="005F0C54" w:rsidRDefault="007C543F" w:rsidP="00906A03">
      <w:pPr>
        <w:pStyle w:val="DWKNagwek1"/>
      </w:pPr>
      <w:r w:rsidRPr="005F0C54">
        <w:t>DANE WYJŚCIOWE</w:t>
      </w:r>
    </w:p>
    <w:p w14:paraId="18CA0DE8" w14:textId="77777777" w:rsidR="007C543F" w:rsidRPr="00325959" w:rsidRDefault="007C543F" w:rsidP="00FC093F">
      <w:pPr>
        <w:pStyle w:val="DWKtre"/>
      </w:pPr>
      <w:r w:rsidRPr="00325959">
        <w:t xml:space="preserve">-Mapa </w:t>
      </w:r>
      <w:r>
        <w:t>zasadnicza</w:t>
      </w:r>
      <w:r w:rsidRPr="00325959">
        <w:t xml:space="preserve"> w skali 1:500,</w:t>
      </w:r>
    </w:p>
    <w:p w14:paraId="1A8435C8" w14:textId="77777777" w:rsidR="007C543F" w:rsidRPr="00325959" w:rsidRDefault="007C543F" w:rsidP="00FC093F">
      <w:pPr>
        <w:pStyle w:val="DWKtre"/>
      </w:pPr>
      <w:r w:rsidRPr="00325959">
        <w:t>-Wytyczne i uzgodnienia uzyskane od Inwestora,</w:t>
      </w:r>
      <w:r w:rsidRPr="00325959">
        <w:tab/>
      </w:r>
    </w:p>
    <w:p w14:paraId="5D0FEB7B" w14:textId="77777777" w:rsidR="007C543F" w:rsidRPr="00325959" w:rsidRDefault="007C543F" w:rsidP="00FC093F">
      <w:pPr>
        <w:pStyle w:val="DWKtre"/>
      </w:pPr>
      <w:r w:rsidRPr="00325959">
        <w:t>-Informacje techniczne od producentów i dostawców materiałów i elementów budowlanych,</w:t>
      </w:r>
    </w:p>
    <w:p w14:paraId="46C9C5DE" w14:textId="77777777" w:rsidR="007C543F" w:rsidRPr="00325959" w:rsidRDefault="007C543F" w:rsidP="00FC093F">
      <w:pPr>
        <w:pStyle w:val="DWKtre"/>
      </w:pPr>
      <w:r w:rsidRPr="00325959">
        <w:t>-Aktualnie obowiązujące normy i przepisy,</w:t>
      </w:r>
    </w:p>
    <w:p w14:paraId="45B8BCF9" w14:textId="77777777" w:rsidR="007C543F" w:rsidRDefault="007C543F" w:rsidP="00FA79E2">
      <w:pPr>
        <w:suppressAutoHyphens w:val="0"/>
        <w:autoSpaceDE w:val="0"/>
        <w:autoSpaceDN w:val="0"/>
        <w:adjustRightInd w:val="0"/>
        <w:spacing w:line="276" w:lineRule="auto"/>
        <w:rPr>
          <w:color w:val="000000"/>
          <w:szCs w:val="28"/>
          <w:lang w:eastAsia="pl-PL"/>
        </w:rPr>
      </w:pPr>
    </w:p>
    <w:p w14:paraId="5B3688CD" w14:textId="3F533D70" w:rsidR="00FA79E2" w:rsidRPr="00544E77" w:rsidRDefault="00FA79E2" w:rsidP="00906A03">
      <w:pPr>
        <w:pStyle w:val="DWKNagwek1"/>
      </w:pPr>
      <w:r w:rsidRPr="00544E77">
        <w:t xml:space="preserve">ISTNIEJĄCY </w:t>
      </w:r>
      <w:r w:rsidR="005625C4" w:rsidRPr="00544E77">
        <w:t>STAN ZAGOSPODAROWANIA</w:t>
      </w:r>
      <w:r w:rsidRPr="00544E77">
        <w:t xml:space="preserve"> TERENU</w:t>
      </w:r>
    </w:p>
    <w:p w14:paraId="4FBCC583" w14:textId="3497471F" w:rsidR="0038164C" w:rsidRPr="00325959" w:rsidRDefault="0038164C" w:rsidP="00FC093F">
      <w:pPr>
        <w:pStyle w:val="DWKtre"/>
        <w:rPr>
          <w:rFonts w:eastAsia="Calibri"/>
          <w:szCs w:val="32"/>
        </w:rPr>
      </w:pPr>
      <w:r>
        <w:t xml:space="preserve">Działka nr </w:t>
      </w:r>
      <w:proofErr w:type="spellStart"/>
      <w:r>
        <w:t>ewid</w:t>
      </w:r>
      <w:proofErr w:type="spellEnd"/>
      <w:r>
        <w:t xml:space="preserve">. </w:t>
      </w:r>
      <w:r w:rsidR="004A01A3">
        <w:t>434</w:t>
      </w:r>
      <w:r>
        <w:t xml:space="preserve">, obręb 0014 Masłowice jest </w:t>
      </w:r>
      <w:r w:rsidRPr="00325959">
        <w:t>zagospodarowan</w:t>
      </w:r>
      <w:r>
        <w:t xml:space="preserve">a, na działce znajduje budynek </w:t>
      </w:r>
      <w:r w:rsidR="004A01A3">
        <w:t>SPZOZ</w:t>
      </w:r>
      <w:r>
        <w:t xml:space="preserve"> w Masłowicach podlegający termomodernizacji. </w:t>
      </w:r>
      <w:r w:rsidRPr="00325959">
        <w:t xml:space="preserve">Przy terenie objętym opracowaniem </w:t>
      </w:r>
      <w:r>
        <w:t>istnieją</w:t>
      </w:r>
      <w:r w:rsidRPr="00325959">
        <w:t xml:space="preserve"> sieci:</w:t>
      </w:r>
    </w:p>
    <w:p w14:paraId="17F20936" w14:textId="77777777" w:rsidR="0038164C" w:rsidRDefault="0038164C" w:rsidP="00FC093F">
      <w:pPr>
        <w:pStyle w:val="DWKtre"/>
      </w:pPr>
      <w:r>
        <w:t>-instalacji elektroenergetycznej,</w:t>
      </w:r>
    </w:p>
    <w:p w14:paraId="3B580F32" w14:textId="77777777" w:rsidR="0038164C" w:rsidRDefault="0038164C" w:rsidP="00FC093F">
      <w:pPr>
        <w:pStyle w:val="DWKtre"/>
      </w:pPr>
      <w:r>
        <w:t>-instalacji wodociągowej,</w:t>
      </w:r>
    </w:p>
    <w:p w14:paraId="3C4BBBF1" w14:textId="77777777" w:rsidR="0038164C" w:rsidRPr="005235C8" w:rsidRDefault="0038164C" w:rsidP="00FC093F">
      <w:pPr>
        <w:pStyle w:val="DWKtre"/>
      </w:pPr>
      <w:r>
        <w:t>-instalacji kanalizacyjnej,</w:t>
      </w:r>
    </w:p>
    <w:p w14:paraId="4075F108" w14:textId="77777777" w:rsidR="0038164C" w:rsidRDefault="0038164C" w:rsidP="00FC093F">
      <w:pPr>
        <w:pStyle w:val="DWKtre"/>
      </w:pPr>
      <w:r>
        <w:t>-instalacji teletechnicznej.</w:t>
      </w:r>
    </w:p>
    <w:p w14:paraId="07AC89A4" w14:textId="77777777" w:rsidR="0038164C" w:rsidRDefault="0038164C" w:rsidP="00FC093F">
      <w:pPr>
        <w:pStyle w:val="DWKtre"/>
      </w:pPr>
      <w:r>
        <w:tab/>
        <w:t>Sąsiednie działki są zabudowane przez budynki mieszkalne jednorodzinne oraz gospodarcze.</w:t>
      </w:r>
    </w:p>
    <w:p w14:paraId="06B62030" w14:textId="77777777" w:rsidR="002E567F" w:rsidRDefault="002E567F" w:rsidP="0038164C">
      <w:pPr>
        <w:spacing w:line="276" w:lineRule="auto"/>
        <w:jc w:val="both"/>
      </w:pPr>
    </w:p>
    <w:p w14:paraId="1A089757" w14:textId="7768D9C3" w:rsidR="002E567F" w:rsidRDefault="002E567F" w:rsidP="002E567F">
      <w:pPr>
        <w:pStyle w:val="DWKNagwek1"/>
      </w:pPr>
      <w:bookmarkStart w:id="0" w:name="_Toc200543567"/>
      <w:r>
        <w:t xml:space="preserve">Instalacja centralnego ogrzewania </w:t>
      </w:r>
      <w:bookmarkEnd w:id="0"/>
    </w:p>
    <w:p w14:paraId="56A2B454" w14:textId="77777777" w:rsidR="002E567F" w:rsidRDefault="002E567F" w:rsidP="002E567F">
      <w:pPr>
        <w:pStyle w:val="DWKNagwek11"/>
      </w:pPr>
      <w:bookmarkStart w:id="1" w:name="_Toc200543568"/>
      <w:r>
        <w:t>Techniczne warunki projektowania</w:t>
      </w:r>
      <w:bookmarkEnd w:id="1"/>
    </w:p>
    <w:p w14:paraId="3AECDE8C" w14:textId="77777777" w:rsidR="002E567F" w:rsidRPr="00D1609E" w:rsidRDefault="002E567F" w:rsidP="002E567F">
      <w:pPr>
        <w:pStyle w:val="Akapitzlist"/>
        <w:numPr>
          <w:ilvl w:val="0"/>
          <w:numId w:val="17"/>
        </w:numPr>
        <w:spacing w:line="259" w:lineRule="auto"/>
        <w:jc w:val="both"/>
        <w:rPr>
          <w:rFonts w:ascii="Calibri" w:hAnsi="Calibri" w:cs="Arial"/>
        </w:rPr>
      </w:pPr>
      <w:r w:rsidRPr="00D1609E">
        <w:rPr>
          <w:rFonts w:ascii="Calibri" w:hAnsi="Calibri" w:cs="Arial"/>
        </w:rPr>
        <w:t>Strefa klimatyczna: III strefa</w:t>
      </w:r>
    </w:p>
    <w:p w14:paraId="2C226725" w14:textId="77777777" w:rsidR="002E567F" w:rsidRPr="00D1609E" w:rsidRDefault="002E567F" w:rsidP="002E567F">
      <w:pPr>
        <w:pStyle w:val="Akapitzlist"/>
        <w:numPr>
          <w:ilvl w:val="0"/>
          <w:numId w:val="17"/>
        </w:numPr>
        <w:spacing w:line="259" w:lineRule="auto"/>
        <w:jc w:val="both"/>
        <w:rPr>
          <w:rFonts w:ascii="Calibri" w:hAnsi="Calibri" w:cs="Arial"/>
        </w:rPr>
      </w:pPr>
      <w:r w:rsidRPr="00D1609E">
        <w:rPr>
          <w:rFonts w:ascii="Calibri" w:hAnsi="Calibri" w:cs="Arial"/>
        </w:rPr>
        <w:t>Temperatura zewnętrzna - 20 °C</w:t>
      </w:r>
    </w:p>
    <w:p w14:paraId="3EDBB874" w14:textId="7ED54A10" w:rsidR="002E567F" w:rsidRPr="00D1609E" w:rsidRDefault="002E567F" w:rsidP="002E567F">
      <w:pPr>
        <w:pStyle w:val="Akapitzlist"/>
        <w:numPr>
          <w:ilvl w:val="0"/>
          <w:numId w:val="17"/>
        </w:numPr>
        <w:spacing w:line="259" w:lineRule="auto"/>
        <w:jc w:val="both"/>
        <w:rPr>
          <w:rFonts w:ascii="Calibri" w:hAnsi="Calibri"/>
        </w:rPr>
      </w:pPr>
      <w:r w:rsidRPr="00D1609E">
        <w:rPr>
          <w:rFonts w:ascii="Calibri" w:hAnsi="Calibri" w:cs="Arial"/>
        </w:rPr>
        <w:t xml:space="preserve">Źródło ciepła: </w:t>
      </w:r>
      <w:r w:rsidR="00906A03">
        <w:rPr>
          <w:rFonts w:ascii="Calibri" w:hAnsi="Calibri" w:cs="Arial"/>
        </w:rPr>
        <w:t xml:space="preserve">projektowana pompa gruntowa </w:t>
      </w:r>
      <w:r w:rsidR="003656A5">
        <w:rPr>
          <w:rFonts w:ascii="Calibri" w:hAnsi="Calibri" w:cs="Arial"/>
        </w:rPr>
        <w:t>70</w:t>
      </w:r>
      <w:r w:rsidR="00906A03">
        <w:rPr>
          <w:rFonts w:ascii="Calibri" w:hAnsi="Calibri" w:cs="Arial"/>
        </w:rPr>
        <w:t>kW.</w:t>
      </w:r>
    </w:p>
    <w:p w14:paraId="0E4014F5" w14:textId="77777777" w:rsidR="002E567F" w:rsidRDefault="002E567F" w:rsidP="002E567F">
      <w:pPr>
        <w:pStyle w:val="DWKtre"/>
      </w:pPr>
      <w:r>
        <w:t>Temperatury obliczeniowe wewnętrzne przyjęto zgodnie z Rozporządzeniem Ministra Infrastruktury z dnia 12 kwietnia 2002r. „W sprawie warunków technicznych jakim powinny odpowiadać budynki i ich usytuowanie”  wraz z późniejszymi zmianami , temperatury zewnętrzne wg PN</w:t>
      </w:r>
      <w:r>
        <w:noBreakHyphen/>
        <w:t>82/B</w:t>
      </w:r>
      <w:r>
        <w:noBreakHyphen/>
        <w:t>02403. Temperaturę obliczeniową zewnętrzną przyjęto dla III strefy klimatycznej tj. – 20°C.</w:t>
      </w:r>
    </w:p>
    <w:p w14:paraId="4B70B42C" w14:textId="77777777" w:rsidR="002E567F" w:rsidRDefault="002E567F" w:rsidP="002E567F">
      <w:pPr>
        <w:pStyle w:val="DWKtre"/>
      </w:pPr>
      <w:r>
        <w:t>Temperatury obliczeniowe wewnętrzne:</w:t>
      </w:r>
    </w:p>
    <w:p w14:paraId="3DBCEC87" w14:textId="17E40F36" w:rsidR="002E567F" w:rsidRPr="00D1609E" w:rsidRDefault="002E567F" w:rsidP="002E567F">
      <w:pPr>
        <w:pStyle w:val="Akapitzlist"/>
        <w:numPr>
          <w:ilvl w:val="0"/>
          <w:numId w:val="18"/>
        </w:numPr>
        <w:spacing w:line="259" w:lineRule="auto"/>
        <w:jc w:val="both"/>
        <w:rPr>
          <w:rFonts w:ascii="Calibri" w:hAnsi="Calibri"/>
        </w:rPr>
      </w:pPr>
      <w:r w:rsidRPr="00D1609E">
        <w:rPr>
          <w:rFonts w:ascii="Calibri" w:hAnsi="Calibri" w:cs="Arial"/>
        </w:rPr>
        <w:t>komunikacja +20°C</w:t>
      </w:r>
    </w:p>
    <w:p w14:paraId="13CACA24" w14:textId="77777777" w:rsidR="002E567F" w:rsidRPr="00D1609E" w:rsidRDefault="002E567F" w:rsidP="002E567F">
      <w:pPr>
        <w:pStyle w:val="Akapitzlist"/>
        <w:numPr>
          <w:ilvl w:val="0"/>
          <w:numId w:val="18"/>
        </w:numPr>
        <w:spacing w:line="259" w:lineRule="auto"/>
        <w:jc w:val="both"/>
        <w:rPr>
          <w:rFonts w:ascii="Calibri" w:hAnsi="Calibri" w:cs="Arial"/>
        </w:rPr>
      </w:pPr>
      <w:r w:rsidRPr="00D1609E">
        <w:rPr>
          <w:rFonts w:ascii="Calibri" w:hAnsi="Calibri" w:cs="Arial"/>
        </w:rPr>
        <w:t>WC +20°C</w:t>
      </w:r>
    </w:p>
    <w:p w14:paraId="65B98B69" w14:textId="6FAA901E" w:rsidR="002E567F" w:rsidRDefault="002E567F" w:rsidP="002E567F">
      <w:pPr>
        <w:pStyle w:val="Akapitzlist"/>
        <w:numPr>
          <w:ilvl w:val="0"/>
          <w:numId w:val="18"/>
        </w:numPr>
        <w:spacing w:line="259" w:lineRule="auto"/>
        <w:jc w:val="both"/>
        <w:rPr>
          <w:rFonts w:ascii="Calibri" w:hAnsi="Calibri" w:cs="Arial"/>
        </w:rPr>
      </w:pPr>
      <w:bookmarkStart w:id="2" w:name="__DdeLink__3081_1497075594"/>
      <w:bookmarkEnd w:id="2"/>
      <w:r w:rsidRPr="00D1609E">
        <w:rPr>
          <w:rFonts w:ascii="Calibri" w:hAnsi="Calibri" w:cs="Arial"/>
        </w:rPr>
        <w:t>łazienki</w:t>
      </w:r>
      <w:r>
        <w:rPr>
          <w:rFonts w:ascii="Calibri" w:hAnsi="Calibri" w:cs="Arial"/>
        </w:rPr>
        <w:t xml:space="preserve"> </w:t>
      </w:r>
      <w:r w:rsidRPr="00D1609E">
        <w:rPr>
          <w:rFonts w:ascii="Calibri" w:hAnsi="Calibri" w:cs="Arial"/>
        </w:rPr>
        <w:t>+2</w:t>
      </w:r>
      <w:r w:rsidR="00906A03">
        <w:rPr>
          <w:rFonts w:ascii="Calibri" w:hAnsi="Calibri" w:cs="Arial"/>
        </w:rPr>
        <w:t>0</w:t>
      </w:r>
      <w:r w:rsidRPr="00D1609E">
        <w:rPr>
          <w:rFonts w:ascii="Calibri" w:hAnsi="Calibri" w:cs="Arial"/>
        </w:rPr>
        <w:t>°C</w:t>
      </w:r>
    </w:p>
    <w:p w14:paraId="31AEFBF7" w14:textId="7158FC2A" w:rsidR="00941652" w:rsidRDefault="004A01A3" w:rsidP="002E567F">
      <w:pPr>
        <w:pStyle w:val="Akapitzlist"/>
        <w:numPr>
          <w:ilvl w:val="0"/>
          <w:numId w:val="18"/>
        </w:numPr>
        <w:spacing w:line="259" w:lineRule="auto"/>
        <w:jc w:val="both"/>
        <w:rPr>
          <w:rFonts w:ascii="Calibri" w:hAnsi="Calibri" w:cs="Arial"/>
        </w:rPr>
      </w:pPr>
      <w:r>
        <w:rPr>
          <w:rFonts w:ascii="Calibri" w:hAnsi="Calibri" w:cs="Arial"/>
        </w:rPr>
        <w:t>gabinety</w:t>
      </w:r>
      <w:r w:rsidR="00941652">
        <w:rPr>
          <w:rFonts w:ascii="Calibri" w:hAnsi="Calibri" w:cs="Arial"/>
        </w:rPr>
        <w:t xml:space="preserve"> </w:t>
      </w:r>
      <w:r w:rsidR="00941652" w:rsidRPr="00D1609E">
        <w:rPr>
          <w:rFonts w:ascii="Calibri" w:hAnsi="Calibri" w:cs="Arial"/>
        </w:rPr>
        <w:t>+2</w:t>
      </w:r>
      <w:r>
        <w:rPr>
          <w:rFonts w:ascii="Calibri" w:hAnsi="Calibri" w:cs="Arial"/>
        </w:rPr>
        <w:t>4</w:t>
      </w:r>
      <w:r w:rsidR="00941652" w:rsidRPr="00D1609E">
        <w:rPr>
          <w:rFonts w:ascii="Calibri" w:hAnsi="Calibri" w:cs="Arial"/>
        </w:rPr>
        <w:t>°C</w:t>
      </w:r>
    </w:p>
    <w:p w14:paraId="36D3812E" w14:textId="77777777" w:rsidR="00FC093F" w:rsidRDefault="00FC093F" w:rsidP="004A01A3">
      <w:pPr>
        <w:pStyle w:val="Akapitzlist"/>
        <w:spacing w:line="259" w:lineRule="auto"/>
        <w:jc w:val="both"/>
        <w:rPr>
          <w:rFonts w:ascii="Calibri" w:hAnsi="Calibri" w:cs="Arial"/>
        </w:rPr>
      </w:pPr>
    </w:p>
    <w:p w14:paraId="30DD9659" w14:textId="77777777" w:rsidR="004B2744" w:rsidRDefault="004B2744" w:rsidP="004A01A3">
      <w:pPr>
        <w:pStyle w:val="Akapitzlist"/>
        <w:spacing w:line="259" w:lineRule="auto"/>
        <w:jc w:val="both"/>
        <w:rPr>
          <w:rFonts w:ascii="Calibri" w:hAnsi="Calibri" w:cs="Arial"/>
        </w:rPr>
      </w:pPr>
    </w:p>
    <w:p w14:paraId="32FA477D" w14:textId="77777777" w:rsidR="004B2744" w:rsidRDefault="004B2744" w:rsidP="004A01A3">
      <w:pPr>
        <w:pStyle w:val="Akapitzlist"/>
        <w:spacing w:line="259" w:lineRule="auto"/>
        <w:jc w:val="both"/>
        <w:rPr>
          <w:rFonts w:ascii="Calibri" w:hAnsi="Calibri" w:cs="Arial"/>
        </w:rPr>
      </w:pPr>
    </w:p>
    <w:p w14:paraId="6C078401" w14:textId="77777777" w:rsidR="004B2744" w:rsidRDefault="004B2744" w:rsidP="004A01A3">
      <w:pPr>
        <w:pStyle w:val="Akapitzlist"/>
        <w:spacing w:line="259" w:lineRule="auto"/>
        <w:jc w:val="both"/>
        <w:rPr>
          <w:rFonts w:ascii="Calibri" w:hAnsi="Calibri" w:cs="Arial"/>
        </w:rPr>
      </w:pPr>
    </w:p>
    <w:p w14:paraId="0FBDCA02" w14:textId="77777777" w:rsidR="00906A03" w:rsidRPr="00D1609E" w:rsidRDefault="00906A03" w:rsidP="00906A03">
      <w:pPr>
        <w:pStyle w:val="Akapitzlist"/>
        <w:spacing w:line="259" w:lineRule="auto"/>
        <w:jc w:val="both"/>
        <w:rPr>
          <w:rFonts w:ascii="Calibri" w:hAnsi="Calibri" w:cs="Arial"/>
        </w:rPr>
      </w:pPr>
    </w:p>
    <w:p w14:paraId="45C5ADC4" w14:textId="2DB49FBD" w:rsidR="002E567F" w:rsidRDefault="002E567F" w:rsidP="002E567F">
      <w:pPr>
        <w:pStyle w:val="DWKNagwek11"/>
      </w:pPr>
      <w:bookmarkStart w:id="3" w:name="_Toc200543569"/>
      <w:r>
        <w:lastRenderedPageBreak/>
        <w:t xml:space="preserve">Ogrzewanie </w:t>
      </w:r>
      <w:bookmarkEnd w:id="3"/>
      <w:r w:rsidR="004B2744">
        <w:t>GRZEJNIKOWE</w:t>
      </w:r>
    </w:p>
    <w:p w14:paraId="285E783A" w14:textId="0EF71E27" w:rsidR="004B2744" w:rsidRDefault="004B2744" w:rsidP="004B2744">
      <w:pPr>
        <w:pStyle w:val="DWKNagwek111"/>
        <w:rPr>
          <w:rFonts w:ascii="Calibri" w:hAnsi="Calibri"/>
        </w:rPr>
      </w:pPr>
      <w:r>
        <w:t>Rurociągi C.O.</w:t>
      </w:r>
    </w:p>
    <w:p w14:paraId="4B370E61" w14:textId="4EFF40A6" w:rsidR="004B2744" w:rsidRDefault="004B2744" w:rsidP="004B2744">
      <w:pPr>
        <w:pStyle w:val="DWKtre"/>
      </w:pPr>
      <w:r>
        <w:tab/>
        <w:t xml:space="preserve">Instalację C.O.  projektuje się jako instalację wodną, dwururową </w:t>
      </w:r>
      <w:r>
        <w:rPr>
          <w:rStyle w:val="h2"/>
          <w:rFonts w:cs="Arial"/>
          <w:color w:val="000000"/>
        </w:rPr>
        <w:t>prowadzoną  w układzie trójnikowym.</w:t>
      </w:r>
      <w:r>
        <w:rPr>
          <w:rStyle w:val="h2"/>
          <w:rFonts w:cs="Arial"/>
          <w:bCs/>
          <w:color w:val="000000"/>
          <w:lang w:eastAsia="pl-PL"/>
        </w:rPr>
        <w:t xml:space="preserve"> Projektuje się nowy rozdzielacz na poziomie piwnic w kotłowni z rozdziałem na 3 obiegi. Rurociągi w piwnicach wykonać ze stali węglowej zacisk</w:t>
      </w:r>
      <w:r>
        <w:rPr>
          <w:rStyle w:val="h2"/>
          <w:rFonts w:cs="Arial"/>
          <w:color w:val="000000"/>
        </w:rPr>
        <w:t xml:space="preserve">. </w:t>
      </w:r>
      <w:r>
        <w:t>Do łączenia stosować kształtki systemowe, wg. zaleceń producenta systemu rur. Rury rozprowadzające prowadzić ze spadkiem 5 ‰ w kierunku kotłowni. Całość instalacji rurowej zabezpieczyć izolacją z pianki polietylenowej o współczynniku przenikania ciepła  λ 0,038 [W/</w:t>
      </w:r>
      <w:proofErr w:type="spellStart"/>
      <w:r>
        <w:t>mK</w:t>
      </w:r>
      <w:proofErr w:type="spellEnd"/>
      <w:r>
        <w:t>]  przy temp 40 °C. Piony obudować g-k.</w:t>
      </w:r>
    </w:p>
    <w:p w14:paraId="1A2F79C1" w14:textId="77777777" w:rsidR="004B2744" w:rsidRDefault="004B2744" w:rsidP="004B2744">
      <w:pPr>
        <w:pStyle w:val="DWKtre"/>
        <w:rPr>
          <w:rFonts w:ascii="Calibri" w:hAnsi="Calibri"/>
        </w:rPr>
      </w:pPr>
      <w:r>
        <w:tab/>
        <w:t xml:space="preserve">Przejścia rur przez ściany wykonać w tulejach ochronnych z materiału nie twardszego niż sama rura. W miejscach przejść przez przegrody nie mogą występować połączenia rur. Przestrzeń między tuleją ochronną a rurą powinna być wypełniona materiałem plastycznym nieoddziałującym na przewody. </w:t>
      </w:r>
    </w:p>
    <w:p w14:paraId="2A5EA4C6" w14:textId="77777777" w:rsidR="004B2744" w:rsidRDefault="004B2744" w:rsidP="004B2744">
      <w:pPr>
        <w:pStyle w:val="DWKtre"/>
      </w:pPr>
      <w:r>
        <w:rPr>
          <w:u w:val="single"/>
        </w:rPr>
        <w:t xml:space="preserve">Przejścia przewodów centralnego ogrzewania przez ściany konstrukcyjne i stropy między strefami pożarowymi (opis stref </w:t>
      </w:r>
      <w:proofErr w:type="spellStart"/>
      <w:r>
        <w:rPr>
          <w:u w:val="single"/>
        </w:rPr>
        <w:t>p.pożarowych</w:t>
      </w:r>
      <w:proofErr w:type="spellEnd"/>
      <w:r>
        <w:rPr>
          <w:u w:val="single"/>
        </w:rPr>
        <w:t xml:space="preserve"> zgodnie z projektem budowlanym branży architektonicznej) wykonać w przepustach p. pożarowych, </w:t>
      </w:r>
      <w:r>
        <w:rPr>
          <w:rStyle w:val="Domylnaczcionkaakapitu1"/>
          <w:rFonts w:cs="Arial"/>
          <w:u w:val="single"/>
        </w:rPr>
        <w:t>w klasie odporno</w:t>
      </w:r>
      <w:r>
        <w:rPr>
          <w:rStyle w:val="Domylnaczcionkaakapitu1"/>
          <w:rFonts w:eastAsia="TimesNewRoman" w:cs="Arial"/>
          <w:u w:val="single"/>
        </w:rPr>
        <w:t>ś</w:t>
      </w:r>
      <w:r>
        <w:rPr>
          <w:rStyle w:val="Domylnaczcionkaakapitu1"/>
          <w:rFonts w:cs="Arial"/>
          <w:u w:val="single"/>
        </w:rPr>
        <w:t>ci ogniowej danej przegrody</w:t>
      </w:r>
      <w:r>
        <w:rPr>
          <w:u w:val="single"/>
        </w:rPr>
        <w:t xml:space="preserve"> o średnicy o dwie dymensje większych od przewodu. </w:t>
      </w:r>
    </w:p>
    <w:p w14:paraId="0BE41A99" w14:textId="77777777" w:rsidR="004B2744" w:rsidRDefault="004B2744" w:rsidP="004B2744">
      <w:pPr>
        <w:pStyle w:val="DWKtre"/>
        <w:rPr>
          <w:rFonts w:ascii="Calibri" w:hAnsi="Calibri"/>
        </w:rPr>
      </w:pPr>
      <w:r>
        <w:tab/>
        <w:t xml:space="preserve">Odpowietrzenie instalacji zgodnie z PN-91/B-02420. </w:t>
      </w:r>
    </w:p>
    <w:p w14:paraId="48DD0AD1" w14:textId="0BC82082" w:rsidR="004B2744" w:rsidRDefault="004B2744" w:rsidP="004B2744">
      <w:pPr>
        <w:pStyle w:val="DWKNagwek111"/>
        <w:rPr>
          <w:rFonts w:ascii="Calibri" w:hAnsi="Calibri"/>
        </w:rPr>
      </w:pPr>
      <w:r>
        <w:t>Przewody rozprowadzające</w:t>
      </w:r>
    </w:p>
    <w:p w14:paraId="62F4C658" w14:textId="1D67B273" w:rsidR="004B2744" w:rsidRDefault="004B2744" w:rsidP="004B2744">
      <w:pPr>
        <w:pStyle w:val="DWKtre"/>
        <w:rPr>
          <w:rFonts w:ascii="Calibri" w:hAnsi="Calibri"/>
        </w:rPr>
      </w:pPr>
      <w:r>
        <w:rPr>
          <w:rFonts w:eastAsia="Arial"/>
          <w:color w:val="000000"/>
        </w:rPr>
        <w:t>P</w:t>
      </w:r>
      <w:r>
        <w:rPr>
          <w:color w:val="000000"/>
        </w:rPr>
        <w:t xml:space="preserve">rzewody prowadzić natynkowo oraz podstropowo w piwnicach. </w:t>
      </w:r>
      <w:r>
        <w:t xml:space="preserve">Dla umożliwienia przejęcia wydłużeń termicznych na trasie rurociągów na odcinkach prostych długości powyżej 5 m wykonać kompensatory U-kształtowe lub wykorzystać naturalne załamania trasy jako potencjalne punkty samokompensacyjne. Instalację należy wykonać z rur ze stali węglowej ocynkowanych zewnętrznie. </w:t>
      </w:r>
      <w:r>
        <w:rPr>
          <w:iCs/>
        </w:rPr>
        <w:t>Grzejniki płytowe z zasilaniem bocznym.</w:t>
      </w:r>
    </w:p>
    <w:p w14:paraId="636A16AD" w14:textId="28110FD9" w:rsidR="004B2744" w:rsidRDefault="004B2744" w:rsidP="004B2744">
      <w:pPr>
        <w:pStyle w:val="DWKNagwek111"/>
        <w:rPr>
          <w:rFonts w:ascii="Calibri" w:hAnsi="Calibri"/>
        </w:rPr>
      </w:pPr>
      <w:r>
        <w:t>Armatura</w:t>
      </w:r>
    </w:p>
    <w:p w14:paraId="77F4DC96" w14:textId="77777777" w:rsidR="004B2744" w:rsidRDefault="004B2744" w:rsidP="004B2744">
      <w:pPr>
        <w:pStyle w:val="DWKtre"/>
        <w:rPr>
          <w:rFonts w:ascii="Calibri" w:hAnsi="Calibri"/>
        </w:rPr>
      </w:pPr>
      <w:r>
        <w:t>Połączenia z armaturą gwintowane, łączone poprzez złączki z gwintami GZ i GW, uszczelniane przy pomocy konopi lnianych oraz pasty.</w:t>
      </w:r>
    </w:p>
    <w:p w14:paraId="07BF5C5C" w14:textId="54DEC60F" w:rsidR="004B2744" w:rsidRDefault="004B2744" w:rsidP="004B2744">
      <w:pPr>
        <w:pStyle w:val="DWKtre"/>
        <w:rPr>
          <w:rFonts w:ascii="Calibri" w:hAnsi="Calibri"/>
        </w:rPr>
      </w:pPr>
      <w:r>
        <w:t xml:space="preserve">Armatura odcinająca i regulacyjna powinny być zlokalizowane w miejscach łatwo dostępnych. Projektuje się zastosowanie następujących typów armatury i osprzętu. Do regulacji ilości czynnika grzejnego dopływającego do grzejników zastosować zawory z nastawą wstępną z głowicami  termostatycznymi. </w:t>
      </w:r>
    </w:p>
    <w:p w14:paraId="5346DE42" w14:textId="5E24FBA4" w:rsidR="004B2744" w:rsidRDefault="004B2744" w:rsidP="004B2744">
      <w:pPr>
        <w:pStyle w:val="DWKNagwek111"/>
        <w:rPr>
          <w:rFonts w:ascii="Calibri" w:hAnsi="Calibri"/>
        </w:rPr>
      </w:pPr>
      <w:r>
        <w:t>Elementy grzejne</w:t>
      </w:r>
    </w:p>
    <w:p w14:paraId="60C96397" w14:textId="687769FC" w:rsidR="004B2744" w:rsidRDefault="004B2744" w:rsidP="004B2744">
      <w:pPr>
        <w:pStyle w:val="DWKtre"/>
        <w:ind w:firstLine="708"/>
        <w:rPr>
          <w:rFonts w:ascii="Calibri" w:hAnsi="Calibri"/>
        </w:rPr>
      </w:pPr>
      <w:r>
        <w:t xml:space="preserve">W gabinetach i korytarzach projektuje się grzejniki stalowe płytowe higieniczne z podłączeniem  </w:t>
      </w:r>
      <w:r w:rsidR="005620D9">
        <w:t>dolnym</w:t>
      </w:r>
      <w:r>
        <w:t>, pokryte powłoką antykorozyjna z wbudowaną wkładką termostatyczną z regulacją wstępną.</w:t>
      </w:r>
    </w:p>
    <w:p w14:paraId="6CF610C5" w14:textId="5D42947E" w:rsidR="004B2744" w:rsidRPr="004B2744" w:rsidRDefault="004B2744" w:rsidP="004B2744">
      <w:pPr>
        <w:pStyle w:val="DWKtre"/>
        <w:ind w:firstLine="708"/>
        <w:rPr>
          <w:rFonts w:ascii="Calibri" w:hAnsi="Calibri"/>
        </w:rPr>
      </w:pPr>
      <w:r>
        <w:t xml:space="preserve">Podczas montażu należy zachować maksymalną ostrożność, aby nie uszkodzić mechanicznie powłoki lakierniczej grzejnika. Montaż grzejników powinien odbywać się bez wcześniejszego zdejmowania opakowania fabrycznego. Zaleca się zdejmowanie opakowania fabrycznego dopiero po zakończeniu prac wykończeniowych, co w znacznej części uchroni grzejnik od uszkodzeń mechanicznych powłoki lakierniczej. </w:t>
      </w:r>
    </w:p>
    <w:p w14:paraId="36EE5731" w14:textId="50836EE8" w:rsidR="004B2744" w:rsidRDefault="004B2744" w:rsidP="004B2744">
      <w:pPr>
        <w:pStyle w:val="DWKNagwek111"/>
      </w:pPr>
      <w:r>
        <w:t xml:space="preserve"> Napełnianie instalacji i próba ciśnieniowa</w:t>
      </w:r>
    </w:p>
    <w:p w14:paraId="7093D5EE" w14:textId="77777777" w:rsidR="004B2744" w:rsidRDefault="004B2744" w:rsidP="004B2744">
      <w:pPr>
        <w:pStyle w:val="DWKtre"/>
        <w:rPr>
          <w:rFonts w:ascii="Calibri" w:hAnsi="Calibri"/>
        </w:rPr>
      </w:pPr>
      <w:r>
        <w:tab/>
        <w:t xml:space="preserve">Po zakończeniu montażu instalacji i przed nałożeniem izolacji termicznej, należy instalację poddać próbom na szczelność i wytrzymałość, wg Tablicy 9 „Warunków technicznymi wykonania i odbioru instalacji ogrzewczych” COBRI </w:t>
      </w:r>
      <w:proofErr w:type="spellStart"/>
      <w:r>
        <w:t>Instal</w:t>
      </w:r>
      <w:proofErr w:type="spellEnd"/>
      <w:r>
        <w:t xml:space="preserve"> (zeszyt nr 6).</w:t>
      </w:r>
    </w:p>
    <w:p w14:paraId="7282F136" w14:textId="77777777" w:rsidR="004B2744" w:rsidRDefault="004B2744" w:rsidP="004B2744">
      <w:pPr>
        <w:pStyle w:val="DWKtre"/>
        <w:rPr>
          <w:rFonts w:ascii="Calibri" w:hAnsi="Calibri"/>
        </w:rPr>
      </w:pPr>
      <w:r>
        <w:rPr>
          <w:rFonts w:ascii="Calibri" w:hAnsi="Calibri"/>
        </w:rPr>
        <w:t>Po uzyskaniu pozytywnego wyniku próby na zimno należy wykonać próbę na gorąco.</w:t>
      </w:r>
    </w:p>
    <w:p w14:paraId="246C983C" w14:textId="77777777" w:rsidR="004B2744" w:rsidRDefault="004B2744" w:rsidP="004B2744">
      <w:pPr>
        <w:pStyle w:val="DWKtre"/>
        <w:rPr>
          <w:rFonts w:ascii="Calibri" w:hAnsi="Calibri"/>
          <w:spacing w:val="-4"/>
        </w:rPr>
      </w:pPr>
      <w:r>
        <w:rPr>
          <w:rFonts w:ascii="Calibri" w:hAnsi="Calibri"/>
          <w:spacing w:val="-4"/>
        </w:rPr>
        <w:t>Podczas prób należy skontrolować szczelność instalacji i prawidłowość działania regulacji stałej.</w:t>
      </w:r>
    </w:p>
    <w:p w14:paraId="7518F3C2" w14:textId="77777777" w:rsidR="004B2744" w:rsidRDefault="004B2744" w:rsidP="004B2744">
      <w:pPr>
        <w:pStyle w:val="DWKtre"/>
        <w:rPr>
          <w:rFonts w:ascii="Calibri" w:hAnsi="Calibri"/>
        </w:rPr>
      </w:pPr>
      <w:r>
        <w:lastRenderedPageBreak/>
        <w:t xml:space="preserve">Montaż instalacji oraz próby ciśnieniowe należy zlecić osobom przeszkolonym w instalowaniu rur w zrealizowanym systemie. </w:t>
      </w:r>
    </w:p>
    <w:p w14:paraId="666262CB" w14:textId="77777777" w:rsidR="007E282C" w:rsidRPr="00D1609E" w:rsidRDefault="007E282C" w:rsidP="002E567F">
      <w:pPr>
        <w:pStyle w:val="DWKtre"/>
      </w:pPr>
    </w:p>
    <w:p w14:paraId="4255A26D" w14:textId="77777777" w:rsidR="002E567F" w:rsidRPr="00966D24" w:rsidRDefault="002E567F" w:rsidP="00FC093F">
      <w:pPr>
        <w:pStyle w:val="DWKNagwek1"/>
        <w:rPr>
          <w:rFonts w:cstheme="minorHAnsi"/>
        </w:rPr>
      </w:pPr>
      <w:bookmarkStart w:id="4" w:name="_Toc200543573"/>
      <w:r>
        <w:t>Źródło ciepła</w:t>
      </w:r>
      <w:bookmarkEnd w:id="4"/>
    </w:p>
    <w:p w14:paraId="6DD70FC8" w14:textId="57356A97" w:rsidR="00FE760B" w:rsidRDefault="00FE760B" w:rsidP="00FE760B">
      <w:pPr>
        <w:pStyle w:val="DWKtre"/>
      </w:pPr>
      <w:r>
        <w:t>Projekt</w:t>
      </w:r>
      <w:r w:rsidRPr="00FE760B">
        <w:t xml:space="preserve"> zakłada jedną maszynownie o sumarycznej mocy 70 kW opartą na pompach ciepła wykorzystujących ciepło zgromadzone w gruncie i wykorzystywane do celów grzewczych. Moc pojedynczej jednostki pompy ciepła wynosi maksymalnie 35 </w:t>
      </w:r>
      <w:proofErr w:type="spellStart"/>
      <w:r w:rsidRPr="00FE760B">
        <w:t>kW.</w:t>
      </w:r>
      <w:proofErr w:type="spellEnd"/>
      <w:r w:rsidRPr="00FE760B">
        <w:t xml:space="preserve"> Koncepcja zakłada wykorzystanie min dwóch pojedynczych jednostek pozwalając uzyskać 70 kW mocy grzewczej. Dopuszcza się zastosowanie większej ilości jednostek o mniejszej mocy pojedynczego układu, które sumarycznie zapewnią całkowite zapotrzebowanie cieplne. Niemożliwe jest zastosowanie układów typu tandem ze względu na ograniczenia serwisowe. Maszynownia jest odpowiedzialna za zapewnienie ciepła na potrzeby centralnego ogrzewania.</w:t>
      </w:r>
    </w:p>
    <w:p w14:paraId="6236A724" w14:textId="77777777" w:rsidR="00FE760B" w:rsidRDefault="00FE760B" w:rsidP="00FE760B">
      <w:pPr>
        <w:pStyle w:val="DWKtre"/>
      </w:pPr>
    </w:p>
    <w:p w14:paraId="4C597EAF" w14:textId="074CAE33" w:rsidR="00FE760B" w:rsidRPr="00FE760B" w:rsidRDefault="00FE760B" w:rsidP="00FE760B">
      <w:pPr>
        <w:pStyle w:val="DWKNagwek11"/>
      </w:pPr>
      <w:r w:rsidRPr="00FE760B">
        <w:t xml:space="preserve">Technologia </w:t>
      </w:r>
    </w:p>
    <w:p w14:paraId="205DEE52" w14:textId="77777777" w:rsidR="00FE760B" w:rsidRPr="00FE760B" w:rsidRDefault="00FE760B" w:rsidP="00FE760B">
      <w:pPr>
        <w:pStyle w:val="DWKtre"/>
      </w:pPr>
    </w:p>
    <w:p w14:paraId="4E8C8519" w14:textId="06D61EE2" w:rsidR="00FE760B" w:rsidRPr="00FE760B" w:rsidRDefault="00FE760B" w:rsidP="00FE760B">
      <w:pPr>
        <w:pStyle w:val="DWKtre"/>
        <w:rPr>
          <w:b/>
          <w:bCs/>
        </w:rPr>
      </w:pPr>
      <w:bookmarkStart w:id="5" w:name="__RefHeading___Toc10686_1919016359"/>
      <w:bookmarkEnd w:id="5"/>
      <w:r w:rsidRPr="00FE760B">
        <w:rPr>
          <w:b/>
          <w:bCs/>
        </w:rPr>
        <w:t xml:space="preserve"> Opis techniczny maszynowni głównej</w:t>
      </w:r>
    </w:p>
    <w:p w14:paraId="7FDAEA98" w14:textId="77777777" w:rsidR="00FE760B" w:rsidRPr="00FE760B" w:rsidRDefault="00FE760B" w:rsidP="00FE760B">
      <w:pPr>
        <w:pStyle w:val="DWKtre"/>
      </w:pPr>
      <w:r w:rsidRPr="00FE760B">
        <w:t>Założono centralną maszynownie pomp ciepła, która realizuje jedną funkcję:</w:t>
      </w:r>
    </w:p>
    <w:p w14:paraId="0C66B33F" w14:textId="77777777" w:rsidR="00FE760B" w:rsidRPr="00FE760B" w:rsidRDefault="00FE760B" w:rsidP="00FE760B">
      <w:pPr>
        <w:pStyle w:val="DWKtre"/>
        <w:numPr>
          <w:ilvl w:val="0"/>
          <w:numId w:val="23"/>
        </w:numPr>
      </w:pPr>
      <w:r w:rsidRPr="00FE760B">
        <w:t>centralnego ogrzewania (CO).</w:t>
      </w:r>
    </w:p>
    <w:p w14:paraId="5AF72C43" w14:textId="77777777" w:rsidR="00FE760B" w:rsidRPr="00FE760B" w:rsidRDefault="00FE760B" w:rsidP="00FE760B">
      <w:pPr>
        <w:pStyle w:val="DWKtre"/>
      </w:pPr>
      <w:r w:rsidRPr="00FE760B">
        <w:t xml:space="preserve">W maszynowni przewidziano kaskadę pomp ciepła złożoną z 2 segmentów. Segmenty składają się z modułów o mocy 35 kW i prądzie rozruchowym nie większym niż 180A ze względu na zabezpieczenie instalacji elektrycznej obiektu przed dużymi jednorazowymi udarami prądu. Zastosowanie wielu modułów o niższej mocy zapewnia większą redundancję rozwiązania, ze względu niższe ryzyko awarii wielu modułów jednocześnie. </w:t>
      </w:r>
    </w:p>
    <w:p w14:paraId="5769DEE7" w14:textId="77777777" w:rsidR="00FE760B" w:rsidRPr="00FE760B" w:rsidRDefault="00FE760B" w:rsidP="00FE760B">
      <w:pPr>
        <w:pStyle w:val="DWKtre"/>
      </w:pPr>
    </w:p>
    <w:p w14:paraId="13993896" w14:textId="77777777" w:rsidR="00FE760B" w:rsidRPr="00FE760B" w:rsidRDefault="00FE760B" w:rsidP="00FE760B">
      <w:pPr>
        <w:pStyle w:val="DWKtre"/>
      </w:pPr>
      <w:r w:rsidRPr="00FE760B">
        <w:rPr>
          <w:b/>
          <w:bCs/>
        </w:rPr>
        <w:t>Elementy systemu:</w:t>
      </w:r>
    </w:p>
    <w:p w14:paraId="781C7ED9" w14:textId="77777777" w:rsidR="00FE760B" w:rsidRPr="00FE760B" w:rsidRDefault="00FE760B" w:rsidP="00FE760B">
      <w:pPr>
        <w:pStyle w:val="DWKtre"/>
        <w:numPr>
          <w:ilvl w:val="0"/>
          <w:numId w:val="28"/>
        </w:numPr>
      </w:pPr>
      <w:r w:rsidRPr="00FE760B">
        <w:t>pompy ciepła gruntowe: pobierają energię cieplną z gruntu, która jest następnie wykorzystywana do ogrzewania CO.</w:t>
      </w:r>
    </w:p>
    <w:p w14:paraId="783B390C" w14:textId="77777777" w:rsidR="00FE760B" w:rsidRPr="00FE760B" w:rsidRDefault="00FE760B" w:rsidP="00FE760B">
      <w:pPr>
        <w:pStyle w:val="DWKtre"/>
        <w:numPr>
          <w:ilvl w:val="0"/>
          <w:numId w:val="28"/>
        </w:numPr>
      </w:pPr>
      <w:r w:rsidRPr="00FE760B">
        <w:t>gruntowy wymiennik ciepła:  źródło ciepła oraz chłodu pochodzące z gruntu dla pomp ciepła (lub magazyn ciepłą w przypadku chłodzenia).</w:t>
      </w:r>
    </w:p>
    <w:p w14:paraId="29F46C81" w14:textId="77777777" w:rsidR="00FE760B" w:rsidRDefault="00FE760B" w:rsidP="00FE760B">
      <w:pPr>
        <w:pStyle w:val="DWKtre"/>
      </w:pPr>
      <w:bookmarkStart w:id="6" w:name="__RefHeading___Toc56_395232702"/>
      <w:bookmarkEnd w:id="6"/>
    </w:p>
    <w:p w14:paraId="2ED28AAF" w14:textId="5CF479E0" w:rsidR="00FE760B" w:rsidRPr="00FE760B" w:rsidRDefault="00FE760B" w:rsidP="00FE760B">
      <w:pPr>
        <w:pStyle w:val="DWKtre"/>
        <w:rPr>
          <w:b/>
          <w:bCs/>
        </w:rPr>
      </w:pPr>
      <w:r w:rsidRPr="00FE760B">
        <w:rPr>
          <w:b/>
          <w:bCs/>
        </w:rPr>
        <w:t xml:space="preserve"> Opis elementów systemu</w:t>
      </w:r>
    </w:p>
    <w:p w14:paraId="5E1F30B1" w14:textId="77777777" w:rsidR="00FE760B" w:rsidRPr="00FE760B" w:rsidRDefault="00FE760B" w:rsidP="00FE760B">
      <w:pPr>
        <w:pStyle w:val="DWKtre"/>
      </w:pPr>
      <w:r w:rsidRPr="00FE760B">
        <w:t>Dla wskazanej inwestycji ciepło generowane będzie w oparciu o system gruntowych pomp ciepła pracujący w układzie kaskady. Minimalna zakładana kombinacja to 2 pompy ciepła o mocy maksymalnie 35 kW każda (łącznie 73,8 kW dla parametru BOW55). Dopuszczalna jest kaskada składająca się z większej ilości jednostek o mniejszej mocy, których łączna moc będzie wstanie pokryć wymagane zapotrzebowanie cieplne. Moc grzewcza projektowanego układu dla parametru:</w:t>
      </w:r>
      <w:r w:rsidRPr="00FE760B">
        <w:br/>
      </w:r>
    </w:p>
    <w:p w14:paraId="6D9BDD53" w14:textId="77777777" w:rsidR="00FE760B" w:rsidRPr="00FE760B" w:rsidRDefault="00FE760B" w:rsidP="00FE760B">
      <w:pPr>
        <w:pStyle w:val="DWKtre"/>
        <w:numPr>
          <w:ilvl w:val="0"/>
          <w:numId w:val="30"/>
        </w:numPr>
      </w:pPr>
      <w:r w:rsidRPr="00FE760B">
        <w:t>B5W55: min 82,8 kW</w:t>
      </w:r>
    </w:p>
    <w:p w14:paraId="0F86AFFE" w14:textId="77777777" w:rsidR="00FE760B" w:rsidRPr="00FE760B" w:rsidRDefault="00FE760B" w:rsidP="00FE760B">
      <w:pPr>
        <w:pStyle w:val="DWKtre"/>
        <w:numPr>
          <w:ilvl w:val="0"/>
          <w:numId w:val="30"/>
        </w:numPr>
      </w:pPr>
      <w:r w:rsidRPr="00FE760B">
        <w:t xml:space="preserve">B15W55: min 98,4 </w:t>
      </w:r>
      <w:proofErr w:type="spellStart"/>
      <w:r w:rsidRPr="00FE760B">
        <w:t>kW.</w:t>
      </w:r>
      <w:proofErr w:type="spellEnd"/>
    </w:p>
    <w:p w14:paraId="3D1A5A0C" w14:textId="77777777" w:rsidR="00FE760B" w:rsidRPr="00FE760B" w:rsidRDefault="00FE760B" w:rsidP="00FE760B">
      <w:pPr>
        <w:pStyle w:val="DWKtre"/>
      </w:pPr>
    </w:p>
    <w:p w14:paraId="36FD4FBB" w14:textId="20F35A72" w:rsidR="00FE760B" w:rsidRPr="00FE760B" w:rsidRDefault="00FE760B" w:rsidP="00FE760B">
      <w:pPr>
        <w:pStyle w:val="DWKNagwek11"/>
      </w:pPr>
      <w:bookmarkStart w:id="7" w:name="__RefHeading___Toc69_395232702"/>
      <w:bookmarkEnd w:id="7"/>
      <w:r w:rsidRPr="00FE760B">
        <w:t>Instalacja centralnego ogrzewania</w:t>
      </w:r>
    </w:p>
    <w:p w14:paraId="2EE89CD0" w14:textId="77777777" w:rsidR="00FE760B" w:rsidRPr="00FE760B" w:rsidRDefault="00FE760B" w:rsidP="00FE760B">
      <w:pPr>
        <w:pStyle w:val="DWKtre"/>
      </w:pPr>
      <w:r w:rsidRPr="00FE760B">
        <w:t xml:space="preserve">W maszynowni został założony system centralnego ogrzewania, gdzie głównym źródłem ciepła są pompy ciepła. Obieg centralnego ogrzewania wyposażony jest w zbiornik buforowy o pojemności min. 730 l z przyłączeniami G 6/4”. Dostarczanie ciepła w normalnym trybie pracy odbywa się poprzez rozbiór ciepłej wody z bufora, która trafia na centralny rozdzielacz obiegów grzewczych, a następnie przez pompy obiegowe doprowadzane do odbiorników. Za utrzymanie ciśnienia w obiegu </w:t>
      </w:r>
      <w:r w:rsidRPr="00FE760B">
        <w:lastRenderedPageBreak/>
        <w:t>odpowiedzialne jest naczynie przeponowe o pojemności min. 80 l i zawory bezpieczeństwa dostosowane do instalacji.</w:t>
      </w:r>
    </w:p>
    <w:p w14:paraId="2CD4B646" w14:textId="77777777" w:rsidR="00FE760B" w:rsidRPr="00FE760B" w:rsidRDefault="00FE760B" w:rsidP="00FE760B">
      <w:pPr>
        <w:pStyle w:val="DWKtre"/>
      </w:pPr>
    </w:p>
    <w:p w14:paraId="776165AE" w14:textId="377AA85E" w:rsidR="00FE760B" w:rsidRPr="00FE760B" w:rsidRDefault="00FE760B" w:rsidP="00FE760B">
      <w:pPr>
        <w:pStyle w:val="DWKNagwek11"/>
      </w:pPr>
      <w:bookmarkStart w:id="8" w:name="__RefHeading___Toc7148_1097074983"/>
      <w:bookmarkEnd w:id="8"/>
      <w:r w:rsidRPr="00FE760B">
        <w:t>Instalacja wentylacyjna</w:t>
      </w:r>
    </w:p>
    <w:p w14:paraId="6E86C4A3" w14:textId="77777777" w:rsidR="00FE760B" w:rsidRPr="00FE760B" w:rsidRDefault="00FE760B" w:rsidP="00FE760B">
      <w:pPr>
        <w:pStyle w:val="DWKtre"/>
      </w:pPr>
      <w:r w:rsidRPr="00FE760B">
        <w:t xml:space="preserve">Dla wybranych pomieszczeń wskazanych przez inwestora kotłownia posiada wentylacje grawitacyjna. Wlot i wylot zabezpieczyć kratkami z siatką </w:t>
      </w:r>
      <w:proofErr w:type="spellStart"/>
      <w:r w:rsidRPr="00FE760B">
        <w:t>drobnooczkową</w:t>
      </w:r>
      <w:proofErr w:type="spellEnd"/>
      <w:r w:rsidRPr="00FE760B">
        <w:t>.</w:t>
      </w:r>
    </w:p>
    <w:p w14:paraId="433287F1" w14:textId="54477673" w:rsidR="00FE760B" w:rsidRPr="00FE760B" w:rsidRDefault="00FE760B" w:rsidP="00FE760B">
      <w:pPr>
        <w:pStyle w:val="DWKNagwek11"/>
      </w:pPr>
      <w:bookmarkStart w:id="9" w:name="__RefHeading___Toc30_4086672362"/>
      <w:bookmarkEnd w:id="9"/>
      <w:r w:rsidRPr="00FE760B">
        <w:t>Pompy ciepła</w:t>
      </w:r>
    </w:p>
    <w:p w14:paraId="04960398" w14:textId="77777777" w:rsidR="00FE760B" w:rsidRPr="00FE760B" w:rsidRDefault="00FE760B" w:rsidP="00FE760B">
      <w:pPr>
        <w:pStyle w:val="DWKtre"/>
      </w:pPr>
      <w:r w:rsidRPr="00FE760B">
        <w:t>Pompa ciepła powinna posiadać wysokie parametry wydajnościowe i sprawnościowe na poziomie nieodbiegającym od powszechnie dostępnych producentów.</w:t>
      </w:r>
    </w:p>
    <w:p w14:paraId="0A1485EF" w14:textId="77777777" w:rsidR="00FE760B" w:rsidRPr="00FE760B" w:rsidRDefault="00FE760B" w:rsidP="00FE760B">
      <w:pPr>
        <w:pStyle w:val="DWKtre"/>
      </w:pPr>
      <w:r w:rsidRPr="00FE760B">
        <w:br/>
        <w:t>Minimalne wymagania dla pomp ciepła:</w:t>
      </w:r>
    </w:p>
    <w:p w14:paraId="5062DFA4" w14:textId="77777777" w:rsidR="00FE760B" w:rsidRPr="00FE760B" w:rsidRDefault="00FE760B" w:rsidP="00FE760B">
      <w:pPr>
        <w:pStyle w:val="DWKtre"/>
        <w:numPr>
          <w:ilvl w:val="0"/>
          <w:numId w:val="31"/>
        </w:numPr>
      </w:pPr>
      <w:r w:rsidRPr="00FE760B">
        <w:t xml:space="preserve">sprężarki spiralne </w:t>
      </w:r>
      <w:proofErr w:type="spellStart"/>
      <w:r w:rsidRPr="00FE760B">
        <w:t>scroll</w:t>
      </w:r>
      <w:proofErr w:type="spellEnd"/>
      <w:r w:rsidRPr="00FE760B">
        <w:t xml:space="preserve"> typu on/off dla prawidłowej pracy całego układu wraz zabezpieczeniem kontroli faz</w:t>
      </w:r>
    </w:p>
    <w:p w14:paraId="7C2A6ACB" w14:textId="77777777" w:rsidR="00FE760B" w:rsidRPr="00FE760B" w:rsidRDefault="00FE760B" w:rsidP="00FE760B">
      <w:pPr>
        <w:pStyle w:val="DWKtre"/>
        <w:numPr>
          <w:ilvl w:val="0"/>
          <w:numId w:val="31"/>
        </w:numPr>
      </w:pPr>
      <w:r w:rsidRPr="00FE760B">
        <w:t>czynnik chłodniczy o GWP &lt;2100</w:t>
      </w:r>
    </w:p>
    <w:p w14:paraId="024FF43F" w14:textId="77777777" w:rsidR="00FE760B" w:rsidRPr="00FE760B" w:rsidRDefault="00FE760B" w:rsidP="00FE760B">
      <w:pPr>
        <w:pStyle w:val="DWKtre"/>
        <w:numPr>
          <w:ilvl w:val="0"/>
          <w:numId w:val="31"/>
        </w:numPr>
      </w:pPr>
      <w:r w:rsidRPr="00FE760B">
        <w:t>temperatura zasilania pompy ciepła (na wyjściu ze skraplacza) nie mniejsza niż 65 stopni Celsjusza</w:t>
      </w:r>
    </w:p>
    <w:p w14:paraId="5059CA29" w14:textId="77777777" w:rsidR="00FE760B" w:rsidRPr="00FE760B" w:rsidRDefault="00FE760B" w:rsidP="00FE760B">
      <w:pPr>
        <w:pStyle w:val="DWKtre"/>
        <w:numPr>
          <w:ilvl w:val="0"/>
          <w:numId w:val="31"/>
        </w:numPr>
      </w:pPr>
      <w:r w:rsidRPr="00FE760B">
        <w:t>elektroniczny zawór rozprężny</w:t>
      </w:r>
    </w:p>
    <w:p w14:paraId="1FAD665C" w14:textId="77777777" w:rsidR="00FE760B" w:rsidRPr="00FE760B" w:rsidRDefault="00FE760B" w:rsidP="00FE760B">
      <w:pPr>
        <w:pStyle w:val="DWKtre"/>
        <w:numPr>
          <w:ilvl w:val="0"/>
          <w:numId w:val="31"/>
        </w:numPr>
      </w:pPr>
      <w:r w:rsidRPr="00FE760B">
        <w:t>COP min. 4.6 przy B0W35 oraz COP min. 3 przy B0W55</w:t>
      </w:r>
    </w:p>
    <w:p w14:paraId="5A3C8B45" w14:textId="77777777" w:rsidR="00FE760B" w:rsidRPr="00FE760B" w:rsidRDefault="00FE760B" w:rsidP="00FE760B">
      <w:pPr>
        <w:pStyle w:val="DWKtre"/>
        <w:numPr>
          <w:ilvl w:val="0"/>
          <w:numId w:val="31"/>
        </w:numPr>
      </w:pPr>
      <w:r w:rsidRPr="00FE760B">
        <w:t>wbudowany lub zewnętrzny monitoring oraz archiwizacja parametrów chłodniczych (termodynamicznych) w trakcie całego okresu gwarancji takich jak temperatura skraplania, odparowania, przegrzania, procent otwarcia zaworu rozprężnego, dochłodzenie, delta temperatur obiegu wodnego, glikolowego. Odczyt danych powinien odbywać się nie rzadziej niż co 5 minut. Odczyt danych jest niezbędny, aby dokonać corocznego przeglądu i porównania parametrów pracy każdej pompy ciepła względem ubiegłych lat. Wykonawca ma zapewnić w okresie gwarancji przechowanie tych danych</w:t>
      </w:r>
    </w:p>
    <w:p w14:paraId="5FB7CA94" w14:textId="77777777" w:rsidR="00FE760B" w:rsidRPr="00FE760B" w:rsidRDefault="00FE760B" w:rsidP="00FE760B">
      <w:pPr>
        <w:pStyle w:val="DWKtre"/>
        <w:numPr>
          <w:ilvl w:val="0"/>
          <w:numId w:val="31"/>
        </w:numPr>
      </w:pPr>
      <w:r w:rsidRPr="00FE760B">
        <w:t>wbudowany lub zewnętrzny system monitorowania pracy Gruntowego Wymiennika Ciepła polegający na monitoringu temperatur z poszczególnych odwiertów</w:t>
      </w:r>
    </w:p>
    <w:p w14:paraId="28E37AEA" w14:textId="77777777" w:rsidR="00FE760B" w:rsidRPr="00FE760B" w:rsidRDefault="00FE760B" w:rsidP="00FE760B">
      <w:pPr>
        <w:pStyle w:val="DWKtre"/>
        <w:numPr>
          <w:ilvl w:val="0"/>
          <w:numId w:val="31"/>
        </w:numPr>
      </w:pPr>
      <w:r w:rsidRPr="00FE760B">
        <w:t>wbudowany lub zewnętrzny monitoring oraz archiwizacja parametrów elektrycznych takich jak: napięcie na poszczególnych fazach, pomiar prądów, pomiar mocy czynnej i biernej</w:t>
      </w:r>
    </w:p>
    <w:p w14:paraId="39EF331B" w14:textId="77777777" w:rsidR="00FE760B" w:rsidRPr="00FE760B" w:rsidRDefault="00FE760B" w:rsidP="00FE760B">
      <w:pPr>
        <w:pStyle w:val="DWKtre"/>
        <w:numPr>
          <w:ilvl w:val="0"/>
          <w:numId w:val="31"/>
        </w:numPr>
      </w:pPr>
      <w:r w:rsidRPr="00FE760B">
        <w:t>możliwość zdalnej aktualizacji oprogramowania</w:t>
      </w:r>
    </w:p>
    <w:p w14:paraId="28887351" w14:textId="77777777" w:rsidR="00FE760B" w:rsidRPr="00FE760B" w:rsidRDefault="00FE760B" w:rsidP="00FE760B">
      <w:pPr>
        <w:pStyle w:val="DWKtre"/>
        <w:numPr>
          <w:ilvl w:val="0"/>
          <w:numId w:val="31"/>
        </w:numPr>
      </w:pPr>
      <w:r w:rsidRPr="00FE760B">
        <w:t xml:space="preserve">integracje z systemem zarządzania budynkiem (BMS) przed </w:t>
      </w:r>
      <w:proofErr w:type="spellStart"/>
      <w:r w:rsidRPr="00FE760B">
        <w:t>Modbus</w:t>
      </w:r>
      <w:proofErr w:type="spellEnd"/>
      <w:r w:rsidRPr="00FE760B">
        <w:t xml:space="preserve"> TCP.</w:t>
      </w:r>
    </w:p>
    <w:p w14:paraId="15BCC278" w14:textId="77777777" w:rsidR="00FE760B" w:rsidRPr="00FE760B" w:rsidRDefault="00FE760B" w:rsidP="00FE760B">
      <w:pPr>
        <w:pStyle w:val="DWKtre"/>
      </w:pPr>
    </w:p>
    <w:p w14:paraId="057D397C" w14:textId="77777777" w:rsidR="00FE760B" w:rsidRPr="00FE760B" w:rsidRDefault="00FE760B" w:rsidP="00FE760B">
      <w:pPr>
        <w:pStyle w:val="DWKtre"/>
      </w:pPr>
      <w:r w:rsidRPr="00FE760B">
        <w:t>Zaproponowane urządzenia powinny posiadać gwarancję na okres co najmniej 60 miesięcy. Gwarancja ta może być udzielona przez producenta lub przez Wykonawcę w formie równoważnej, o ile zapewnia pełną zgodność z wymaganiami niniejszego postępowania.</w:t>
      </w:r>
    </w:p>
    <w:p w14:paraId="3012ECE4" w14:textId="77777777" w:rsidR="00FE760B" w:rsidRPr="00FE760B" w:rsidRDefault="00FE760B" w:rsidP="00FE760B">
      <w:pPr>
        <w:pStyle w:val="DWKtre"/>
      </w:pPr>
      <w:r w:rsidRPr="00FE760B">
        <w:t>W przypadku, gdy oferowane urządzenia nie posiadają gwarancji producenta na wskazany okres, Wykonawca jest zobowiązany we własnym zakresie i na własny koszt zapewnić odpowiedni poziom obsługi gwarancyjnej, obejmujący:</w:t>
      </w:r>
    </w:p>
    <w:p w14:paraId="6116AC0F" w14:textId="77777777" w:rsidR="00FE760B" w:rsidRPr="00FE760B" w:rsidRDefault="00FE760B" w:rsidP="00FE760B">
      <w:pPr>
        <w:pStyle w:val="DWKtre"/>
        <w:numPr>
          <w:ilvl w:val="0"/>
          <w:numId w:val="32"/>
        </w:numPr>
      </w:pPr>
      <w:r w:rsidRPr="00FE760B">
        <w:t>zapewnienie dostępności części zamiennych przez cały okres trwania gwarancji,</w:t>
      </w:r>
    </w:p>
    <w:p w14:paraId="3DD3B55C" w14:textId="77777777" w:rsidR="00FE760B" w:rsidRPr="00FE760B" w:rsidRDefault="00FE760B" w:rsidP="00FE760B">
      <w:pPr>
        <w:pStyle w:val="DWKtre"/>
        <w:numPr>
          <w:ilvl w:val="0"/>
          <w:numId w:val="32"/>
        </w:numPr>
      </w:pPr>
      <w:r w:rsidRPr="00FE760B">
        <w:t xml:space="preserve">realizację napraw w czasie nie dłuższym niż </w:t>
      </w:r>
      <w:r w:rsidRPr="00FE760B">
        <w:rPr>
          <w:b/>
          <w:bCs/>
        </w:rPr>
        <w:t>72 godziny</w:t>
      </w:r>
      <w:r w:rsidRPr="00FE760B">
        <w:t xml:space="preserve"> od zgłoszenia awarii,</w:t>
      </w:r>
    </w:p>
    <w:p w14:paraId="7DE15233" w14:textId="77777777" w:rsidR="00FE760B" w:rsidRPr="00FE760B" w:rsidRDefault="00FE760B" w:rsidP="00FE760B">
      <w:pPr>
        <w:pStyle w:val="DWKtre"/>
        <w:numPr>
          <w:ilvl w:val="0"/>
          <w:numId w:val="32"/>
        </w:numPr>
      </w:pPr>
      <w:r w:rsidRPr="00FE760B">
        <w:t>utrzymanie parametrów technicznych wymaganych dla prawidłowego działania systemu, w tym także poprzez dostarczenie urządzeń zastępczych na czas naprawy.</w:t>
      </w:r>
    </w:p>
    <w:p w14:paraId="481B6F2E" w14:textId="77777777" w:rsidR="00FE760B" w:rsidRPr="00FE760B" w:rsidRDefault="00FE760B" w:rsidP="00FE760B">
      <w:pPr>
        <w:pStyle w:val="DWKtre"/>
      </w:pPr>
      <w:r w:rsidRPr="00FE760B">
        <w:t>Urządzenia muszą posiadać możliwość zdalnego monitoringu pracy 24 godziny na dobę. Wykonawca zobowiązany jest zapewnić taki monitoring przez cały okres obowiązywania gwarancji.</w:t>
      </w:r>
    </w:p>
    <w:p w14:paraId="5F850CE7" w14:textId="77777777" w:rsidR="00FE760B" w:rsidRPr="00FE760B" w:rsidRDefault="00FE760B" w:rsidP="00FE760B">
      <w:pPr>
        <w:pStyle w:val="DWKtre"/>
      </w:pPr>
      <w:r w:rsidRPr="00FE760B">
        <w:t xml:space="preserve">Wymaga się, aby serwis fabryczny lub serwis zapewniony przez Wykonawcę umożliwiał reakcję serwisową w terminie do </w:t>
      </w:r>
      <w:r w:rsidRPr="00FE760B">
        <w:rPr>
          <w:b/>
          <w:bCs/>
        </w:rPr>
        <w:t>72 godzin</w:t>
      </w:r>
      <w:r w:rsidRPr="00FE760B">
        <w:t xml:space="preserve"> od momentu zgłoszenia awarii. Przez reakcję serwisową rozumie się przywrócenie funkcji realizowanych przez maszynownię pomp ciepła, tj. ogrzewania ciepłej wody </w:t>
      </w:r>
      <w:r w:rsidRPr="00FE760B">
        <w:lastRenderedPageBreak/>
        <w:t>użytkowej (CWU), ogrzewania centralnego (CO), również w przypadku awarii jednej z pomp ciepła. W przypadku prowadzenia prac serwisowych wymagających wyłączenia jednostki, Wykonawca zobowiązany jest do dostarczenia urządzenia zastępczego lub zapewnienia innego rozwiązania tymczasowego, gwarantującego ciągłość działania.</w:t>
      </w:r>
    </w:p>
    <w:p w14:paraId="0E4CE7EB" w14:textId="77777777" w:rsidR="00FE760B" w:rsidRPr="00FE760B" w:rsidRDefault="00FE760B" w:rsidP="00FE760B">
      <w:pPr>
        <w:pStyle w:val="DWKtre"/>
      </w:pPr>
      <w:r w:rsidRPr="00FE760B">
        <w:t xml:space="preserve">Nie dopuszcza się przerwania pracy całego systemu pomp ciepła na okres dłuższy niż </w:t>
      </w:r>
      <w:r w:rsidRPr="00FE760B">
        <w:rPr>
          <w:b/>
          <w:bCs/>
        </w:rPr>
        <w:t>72 godziny.</w:t>
      </w:r>
    </w:p>
    <w:p w14:paraId="3769C85C" w14:textId="77777777" w:rsidR="00FE760B" w:rsidRPr="00FE760B" w:rsidRDefault="00FE760B" w:rsidP="00FE760B">
      <w:pPr>
        <w:pStyle w:val="DWKtre"/>
        <w:rPr>
          <w:b/>
          <w:bCs/>
        </w:rPr>
      </w:pPr>
    </w:p>
    <w:p w14:paraId="70384EC8" w14:textId="7FD240A6" w:rsidR="00FE760B" w:rsidRPr="00FE760B" w:rsidRDefault="00FE760B" w:rsidP="00FE760B">
      <w:pPr>
        <w:pStyle w:val="DWKNagwek11"/>
      </w:pPr>
      <w:bookmarkStart w:id="10" w:name="__RefHeading___Toc32_4086672362"/>
      <w:bookmarkEnd w:id="10"/>
      <w:r w:rsidRPr="00FE760B">
        <w:t>Zabezpieczenia układów pomp ciepła</w:t>
      </w:r>
    </w:p>
    <w:p w14:paraId="3B3334EF" w14:textId="77777777" w:rsidR="00FE760B" w:rsidRPr="00FE760B" w:rsidRDefault="00FE760B" w:rsidP="00FE760B">
      <w:pPr>
        <w:pStyle w:val="DWKtre"/>
      </w:pPr>
      <w:r w:rsidRPr="00FE760B">
        <w:t xml:space="preserve">Aby zapewnić bezproblemową długoletnią pracę pomp ciepła, urządzenia powinny posiadać szereg zabezpieczeń: </w:t>
      </w:r>
    </w:p>
    <w:p w14:paraId="36828C6B" w14:textId="77777777" w:rsidR="00FE760B" w:rsidRPr="00FE760B" w:rsidRDefault="00FE760B" w:rsidP="00FE760B">
      <w:pPr>
        <w:pStyle w:val="DWKtre"/>
        <w:numPr>
          <w:ilvl w:val="0"/>
          <w:numId w:val="24"/>
        </w:numPr>
      </w:pPr>
      <w:r w:rsidRPr="00FE760B">
        <w:t>zabezpieczenia presostatów, które wyłączają urządzenie przy przekroczeniu wartości granicznych ciśnienia pracy układu termodynamicznego;</w:t>
      </w:r>
    </w:p>
    <w:p w14:paraId="4951A54F" w14:textId="77777777" w:rsidR="00FE760B" w:rsidRPr="00FE760B" w:rsidRDefault="00FE760B" w:rsidP="00FE760B">
      <w:pPr>
        <w:pStyle w:val="DWKtre"/>
        <w:numPr>
          <w:ilvl w:val="0"/>
          <w:numId w:val="24"/>
        </w:numPr>
      </w:pPr>
      <w:r w:rsidRPr="00FE760B">
        <w:t>zabezpieczenie asymetrii i kontroli faz które przy zaniku prądu na jednej z faz bądź wzroście obciążenia  fazy ponad wartości graniczne, wyłączy układ termodynamiczny;</w:t>
      </w:r>
    </w:p>
    <w:p w14:paraId="5C3FA9A1" w14:textId="77777777" w:rsidR="00FE760B" w:rsidRPr="00FE760B" w:rsidRDefault="00FE760B" w:rsidP="00FE760B">
      <w:pPr>
        <w:pStyle w:val="DWKtre"/>
        <w:numPr>
          <w:ilvl w:val="0"/>
          <w:numId w:val="24"/>
        </w:numPr>
      </w:pPr>
      <w:r w:rsidRPr="00FE760B">
        <w:t>monitoring parametrów elektrycznych sprężarki, które są realizowane dzięki licznikom energii;</w:t>
      </w:r>
    </w:p>
    <w:p w14:paraId="115B6ED7" w14:textId="77777777" w:rsidR="00FE760B" w:rsidRPr="00FE760B" w:rsidRDefault="00FE760B" w:rsidP="00FE760B">
      <w:pPr>
        <w:pStyle w:val="DWKtre"/>
        <w:numPr>
          <w:ilvl w:val="0"/>
          <w:numId w:val="24"/>
        </w:numPr>
      </w:pPr>
      <w:r w:rsidRPr="00FE760B">
        <w:t>zabezpieczenie przed wzrostem temperatury skraplania podczas pracy sprężarki;</w:t>
      </w:r>
    </w:p>
    <w:p w14:paraId="7BB7F06A" w14:textId="77777777" w:rsidR="00FE760B" w:rsidRPr="00FE760B" w:rsidRDefault="00FE760B" w:rsidP="00FE760B">
      <w:pPr>
        <w:pStyle w:val="DWKtre"/>
        <w:numPr>
          <w:ilvl w:val="0"/>
          <w:numId w:val="24"/>
        </w:numPr>
      </w:pPr>
      <w:r w:rsidRPr="00FE760B">
        <w:t>zabezpieczenie przed zbyt wysoką temperaturą gazów na wyjściu ze sprężarki;</w:t>
      </w:r>
    </w:p>
    <w:p w14:paraId="5A8F0931" w14:textId="77777777" w:rsidR="00FE760B" w:rsidRPr="00FE760B" w:rsidRDefault="00FE760B" w:rsidP="00FE760B">
      <w:pPr>
        <w:pStyle w:val="DWKtre"/>
        <w:numPr>
          <w:ilvl w:val="0"/>
          <w:numId w:val="24"/>
        </w:numPr>
      </w:pPr>
      <w:r w:rsidRPr="00FE760B">
        <w:t>zabezpieczenie przed zamrożeniem dolnego źródła poprzez ustawienie i kontrolę odparowania w układzie;</w:t>
      </w:r>
    </w:p>
    <w:p w14:paraId="3C609237" w14:textId="77777777" w:rsidR="00FE760B" w:rsidRPr="00FE760B" w:rsidRDefault="00FE760B" w:rsidP="00FE760B">
      <w:pPr>
        <w:pStyle w:val="DWKtre"/>
        <w:numPr>
          <w:ilvl w:val="0"/>
          <w:numId w:val="24"/>
        </w:numPr>
      </w:pPr>
      <w:r w:rsidRPr="00FE760B">
        <w:t>zabezpieczenie przed zbyt niskim przegrzaniem czynnika na ssaniu sprężarki i zalewaniem sprężarki mokrymi parami;</w:t>
      </w:r>
    </w:p>
    <w:p w14:paraId="5FD613A8" w14:textId="77777777" w:rsidR="00FE760B" w:rsidRPr="00FE760B" w:rsidRDefault="00FE760B" w:rsidP="00FE760B">
      <w:pPr>
        <w:pStyle w:val="DWKtre"/>
        <w:numPr>
          <w:ilvl w:val="0"/>
          <w:numId w:val="24"/>
        </w:numPr>
      </w:pPr>
      <w:r w:rsidRPr="00FE760B">
        <w:t>zabezpieczenie przed zbyt niskim przepływem glikolu na parowniku;</w:t>
      </w:r>
    </w:p>
    <w:p w14:paraId="32BCFF68" w14:textId="77777777" w:rsidR="00FE760B" w:rsidRPr="00FE760B" w:rsidRDefault="00FE760B" w:rsidP="00FE760B">
      <w:pPr>
        <w:pStyle w:val="DWKtre"/>
        <w:numPr>
          <w:ilvl w:val="0"/>
          <w:numId w:val="24"/>
        </w:numPr>
      </w:pPr>
      <w:r w:rsidRPr="00FE760B">
        <w:t>zabezpieczenie przed zbyt niskim przepływem wody na skraplaczu.</w:t>
      </w:r>
    </w:p>
    <w:p w14:paraId="179EF76D" w14:textId="77777777" w:rsidR="00FE760B" w:rsidRPr="00FE760B" w:rsidRDefault="00FE760B" w:rsidP="00FE760B">
      <w:pPr>
        <w:pStyle w:val="DWKtre"/>
      </w:pPr>
      <w:r w:rsidRPr="00FE760B">
        <w:t xml:space="preserve">Wszystkie te zabezpieczenia powinny zostać zadeklarowane przez </w:t>
      </w:r>
      <w:proofErr w:type="spellStart"/>
      <w:r w:rsidRPr="00FE760B">
        <w:t>Wykonawce</w:t>
      </w:r>
      <w:proofErr w:type="spellEnd"/>
      <w:r w:rsidRPr="00FE760B">
        <w:t xml:space="preserve"> lub producenta urządzeń na etapie składania ofert wraz kartami katalogowymi. </w:t>
      </w:r>
    </w:p>
    <w:p w14:paraId="4886BE61" w14:textId="611C64B7" w:rsidR="00FE760B" w:rsidRPr="00FE760B" w:rsidRDefault="00FE760B" w:rsidP="00FE760B">
      <w:pPr>
        <w:pStyle w:val="DWKNagwek11"/>
      </w:pPr>
      <w:bookmarkStart w:id="11" w:name="__RefHeading___Toc7093_2026930100"/>
      <w:bookmarkEnd w:id="11"/>
      <w:r w:rsidRPr="00FE760B">
        <w:t>Właściwości czynnika grzewczego</w:t>
      </w:r>
    </w:p>
    <w:p w14:paraId="74426866" w14:textId="77777777" w:rsidR="00FE760B" w:rsidRPr="00FE760B" w:rsidRDefault="00FE760B" w:rsidP="00FE760B">
      <w:pPr>
        <w:pStyle w:val="DWKtre"/>
      </w:pPr>
    </w:p>
    <w:p w14:paraId="32AC171A" w14:textId="64746F68" w:rsidR="00FE760B" w:rsidRPr="00FE760B" w:rsidRDefault="00FE760B" w:rsidP="00FE760B">
      <w:pPr>
        <w:pStyle w:val="DWKNagwek111"/>
      </w:pPr>
      <w:bookmarkStart w:id="12" w:name="__RefHeading___Toc64_395232702"/>
      <w:bookmarkEnd w:id="12"/>
      <w:r w:rsidRPr="00FE760B">
        <w:t>Czynnik grzewczy</w:t>
      </w:r>
    </w:p>
    <w:p w14:paraId="0EFF18A4" w14:textId="77777777" w:rsidR="00FE760B" w:rsidRPr="00FE760B" w:rsidRDefault="00FE760B" w:rsidP="00FE760B">
      <w:pPr>
        <w:pStyle w:val="DWKtre"/>
      </w:pPr>
      <w:r w:rsidRPr="00FE760B">
        <w:t>Instalację grzewcza należy napełnić wodą o jakości wody użytkowej. W przypadku wody o twardości przekraczającej 0,5 stopnia DH należy wykorzystać stacje zmiękczania celem usunięcia kamienia z  wody i osiągnięcia wymaganych parametrów.</w:t>
      </w:r>
    </w:p>
    <w:p w14:paraId="42E473FE" w14:textId="64E3E968" w:rsidR="00FE760B" w:rsidRDefault="00FE760B" w:rsidP="00FE760B">
      <w:pPr>
        <w:pStyle w:val="DWKtre"/>
      </w:pPr>
      <w:r w:rsidRPr="00FE760B">
        <w:t>W instalacjach grzewczych z rurami stalowymi, statycznymi powierzchniami grzewczymi i/lub instalacjami zasobników buforowych w przypadku dużych ilości wody może tworzyć się magnetyt. W celu zapewnienia ochrony podzespołów pompy ciepła w tym głównie pomp obiegowych należy zastosować filtr magnetytu.</w:t>
      </w:r>
    </w:p>
    <w:p w14:paraId="05D97F7D" w14:textId="77777777" w:rsidR="00FE760B" w:rsidRPr="00FE760B" w:rsidRDefault="00FE760B" w:rsidP="00FE760B">
      <w:pPr>
        <w:pStyle w:val="DWKtre"/>
      </w:pPr>
    </w:p>
    <w:p w14:paraId="3B4DE2A4" w14:textId="69734383" w:rsidR="00FE760B" w:rsidRPr="00FE760B" w:rsidRDefault="00FE760B" w:rsidP="00FE760B">
      <w:pPr>
        <w:pStyle w:val="DWKNagwek111"/>
        <w:rPr>
          <w:iCs/>
        </w:rPr>
      </w:pPr>
      <w:bookmarkStart w:id="13" w:name="__RefHeading___Toc66_395232702"/>
      <w:bookmarkEnd w:id="13"/>
      <w:r w:rsidRPr="00FE760B">
        <w:rPr>
          <w:iCs/>
        </w:rPr>
        <w:t>Roztwór niezamarzający obiegu pierwotnego DZ</w:t>
      </w:r>
    </w:p>
    <w:p w14:paraId="35FC810D" w14:textId="77777777" w:rsidR="00FE760B" w:rsidRDefault="00FE760B" w:rsidP="00FE760B">
      <w:pPr>
        <w:pStyle w:val="DWKtre"/>
      </w:pPr>
      <w:r w:rsidRPr="00FE760B">
        <w:t xml:space="preserve">Obieg pierwotny należy napełnić wyłącznie czynnikiem zawierającym inhibitory antykorozyjne oraz zapobiegającym powstawaniu osadów i życia mikrobiologicznego w obiegu. Roztwór powinien zapewniać ochronę przed zamarzaniem do – 15°C (temperatura początkowa krystalizacji). </w:t>
      </w:r>
    </w:p>
    <w:p w14:paraId="02F76F3E" w14:textId="77777777" w:rsidR="00FE760B" w:rsidRPr="00FE760B" w:rsidRDefault="00FE760B" w:rsidP="00FE760B">
      <w:pPr>
        <w:pStyle w:val="DWKtre"/>
      </w:pPr>
    </w:p>
    <w:p w14:paraId="32EFA78A" w14:textId="77777777" w:rsidR="00FE760B" w:rsidRPr="00FE760B" w:rsidRDefault="00FE760B" w:rsidP="00FE760B">
      <w:pPr>
        <w:pStyle w:val="DWKtre"/>
        <w:rPr>
          <w:b/>
          <w:bCs/>
        </w:rPr>
      </w:pPr>
      <w:bookmarkStart w:id="14" w:name="__RefHeading___Toc7095_2026930100"/>
      <w:bookmarkEnd w:id="14"/>
      <w:r w:rsidRPr="00FE760B">
        <w:rPr>
          <w:rStyle w:val="DWKNagwek11Znak"/>
        </w:rPr>
        <w:t>3.5</w:t>
      </w:r>
      <w:r w:rsidRPr="00FE760B">
        <w:rPr>
          <w:b/>
          <w:bCs/>
        </w:rPr>
        <w:t xml:space="preserve"> Gruntowy wymiennik ciepła</w:t>
      </w:r>
    </w:p>
    <w:p w14:paraId="2EFB2E7A" w14:textId="1B6C3D92" w:rsidR="00FE760B" w:rsidRPr="00FE760B" w:rsidRDefault="00FE760B" w:rsidP="00FE760B">
      <w:pPr>
        <w:pStyle w:val="DWKtre"/>
      </w:pPr>
      <w:r w:rsidRPr="00FE760B">
        <w:t xml:space="preserve">Kolektor gruntowy utworzony zostanie z </w:t>
      </w:r>
      <w:r w:rsidR="003656A5">
        <w:t>24</w:t>
      </w:r>
      <w:r w:rsidRPr="00FE760B">
        <w:t xml:space="preserve"> sztuk pionowych pętli o głębokości </w:t>
      </w:r>
      <w:r w:rsidR="003656A5">
        <w:t>99</w:t>
      </w:r>
      <w:r w:rsidRPr="00FE760B">
        <w:t xml:space="preserve"> m każda, i stanowił będzie tzw. dolne źródło ciepła dla pomp ciepła typu glikol/woda. Przy określaniu parametrów sond ziemnych na potrzeby niniejszej dokumentacji założony został współczynnik poboru mocy z gruntu na poziomie q = </w:t>
      </w:r>
      <w:r w:rsidR="003656A5">
        <w:t>2</w:t>
      </w:r>
      <w:r w:rsidRPr="00FE760B">
        <w:t>5 W/</w:t>
      </w:r>
      <w:proofErr w:type="spellStart"/>
      <w:r w:rsidRPr="00FE760B">
        <w:t>mb</w:t>
      </w:r>
      <w:proofErr w:type="spellEnd"/>
      <w:r w:rsidRPr="00FE760B">
        <w:t xml:space="preserve"> z jednego, pionowego wymiennika gruntowego. Jest to średnia wartość uzyskiwana w standardowych warunkach (grunt średnio wilgotny, występowanie niewielkich cieków </w:t>
      </w:r>
      <w:r w:rsidRPr="00FE760B">
        <w:lastRenderedPageBreak/>
        <w:t xml:space="preserve">wodnych). Założone zapotrzebowanie na ciepło z dolnego źródła wynosi 57,75 </w:t>
      </w:r>
      <w:proofErr w:type="spellStart"/>
      <w:r w:rsidRPr="00FE760B">
        <w:t>kW.</w:t>
      </w:r>
      <w:proofErr w:type="spellEnd"/>
      <w:r w:rsidRPr="00FE760B">
        <w:t xml:space="preserve"> Założenia należy zweryfikować po otrzymaniu projektu geologicznego. Obieg dolnego źródła zostanie wyposażony w monitoring umożliwiając stały nadzór nad gruntowym wymiennikiem ciepła pozwalając na optymalizację jego pracy i maksymalne wykorzystanie ciepła zgromadzonego w gruncie. Monitoring obejmować będzie kontrole temperatury pracy poszczególnych sond w gruntowych wymiennikach ciepła. Zalecana jest agregacja danych w całym okresie gwarancji udzielanej przez </w:t>
      </w:r>
      <w:proofErr w:type="spellStart"/>
      <w:r w:rsidRPr="00FE760B">
        <w:t>wykonawce</w:t>
      </w:r>
      <w:proofErr w:type="spellEnd"/>
      <w:r w:rsidRPr="00FE760B">
        <w:t>. Pomiar powinien odbywać się nie rzadziej niż co 3 minuty i powinien być zapisywany przez automatykę budynkową. Za utrzymanie ciśnienia w instalacji odpowiedzialna jest naczynie przeponowe o pojemności min. 200 l. Przed nadmiernym wzrostem ciśnienia instalację zabezpieczają zawór bezpieczeństwa o ciśnieniu otwarcia 3 bar zlokalizowane w maszynowni.</w:t>
      </w:r>
    </w:p>
    <w:p w14:paraId="7532D3E3" w14:textId="77777777" w:rsidR="00FE760B" w:rsidRPr="00FE760B" w:rsidRDefault="00FE760B" w:rsidP="00FE760B">
      <w:pPr>
        <w:pStyle w:val="DWKtre"/>
      </w:pPr>
    </w:p>
    <w:p w14:paraId="39F795F0" w14:textId="5269FDB6" w:rsidR="00FE760B" w:rsidRPr="00FE760B" w:rsidRDefault="00FE760B" w:rsidP="00FE760B">
      <w:pPr>
        <w:pStyle w:val="DWKNagwek11"/>
      </w:pPr>
      <w:bookmarkStart w:id="15" w:name="__RefHeading___Toc7152_1097074983"/>
      <w:bookmarkEnd w:id="15"/>
      <w:r w:rsidRPr="00FE760B">
        <w:t xml:space="preserve">Armatura </w:t>
      </w:r>
    </w:p>
    <w:p w14:paraId="6A3FF65F" w14:textId="77777777" w:rsidR="00FE760B" w:rsidRPr="00FE760B" w:rsidRDefault="00FE760B" w:rsidP="00FE760B">
      <w:pPr>
        <w:pStyle w:val="DWKtre"/>
      </w:pPr>
      <w:r w:rsidRPr="00FE760B">
        <w:t>Armatura powinna odpowiadać wartościom zaprojektowanym w późniejszym etapie oraz warunkom pracy (ciśnienie, temperatura) instalacji, w której jest zainstalowana. Armatura przeznaczona do kontaktu z wodą użytkową powinna być wykonana z odpowiednich materiałów i posiadać atest PZH. Armatura po sprawdzeniu prawidłowości działania, powinna być instalowana tak, żeby była dostępna dla obsługi i konserwacji. Armaturę na przewodach należy tak instalować, żeby kierunek przepływu wody instalacyjnej był zgodny z oznaczeniem kierunku przepływu na armaturze. Armatura spustowa powinna być instalowana w najniższych punktach instalacji oraz na podejściach pionów przed elementem zamykającym armatury odcinającej dla umożliwienia opróżniania poszczególnych pionów z wody, po ich odcięciu. Armatura spustowa powinna być lokalizowana w miejscach łatwo dostępnych i być zaopatrzona w złączkę do węża w sposób umożliwiający gromadzenie wody usuwanej z instalacji w zbiornikach.</w:t>
      </w:r>
    </w:p>
    <w:p w14:paraId="32DB80B7" w14:textId="77777777" w:rsidR="00FE760B" w:rsidRPr="00FE760B" w:rsidRDefault="00FE760B" w:rsidP="00FE760B">
      <w:pPr>
        <w:pStyle w:val="DWKtre"/>
      </w:pPr>
    </w:p>
    <w:p w14:paraId="29E5BD08" w14:textId="13F3EC4E" w:rsidR="00FE760B" w:rsidRPr="00FE760B" w:rsidRDefault="00FE760B" w:rsidP="00FE760B">
      <w:pPr>
        <w:pStyle w:val="DWKNagwek11"/>
      </w:pPr>
      <w:bookmarkStart w:id="16" w:name="__RefHeading___Toc4468_427710737111"/>
      <w:bookmarkEnd w:id="16"/>
      <w:r w:rsidRPr="00FE760B">
        <w:t>Rurociągi</w:t>
      </w:r>
    </w:p>
    <w:p w14:paraId="6D91997F" w14:textId="77777777" w:rsidR="00FE760B" w:rsidRPr="00FE760B" w:rsidRDefault="00FE760B" w:rsidP="00FE760B">
      <w:pPr>
        <w:pStyle w:val="DWKtre"/>
      </w:pPr>
      <w:r w:rsidRPr="00FE760B">
        <w:t xml:space="preserve">W układzie kotłowni należy stosować rury z tworzywa sztucznego PP-R dla górnego źródła oraz dolnego źródła. Rury łączyć w </w:t>
      </w:r>
      <w:proofErr w:type="spellStart"/>
      <w:r w:rsidRPr="00FE760B">
        <w:t>technologi</w:t>
      </w:r>
      <w:proofErr w:type="spellEnd"/>
      <w:r w:rsidRPr="00FE760B">
        <w:t xml:space="preserve"> zgrzewania </w:t>
      </w:r>
      <w:proofErr w:type="spellStart"/>
      <w:r w:rsidRPr="00FE760B">
        <w:t>polifuzyjnego</w:t>
      </w:r>
      <w:proofErr w:type="spellEnd"/>
      <w:r w:rsidRPr="00FE760B">
        <w:t xml:space="preserve">, doczołowego lub elektrooporowego według normy PN-EN 13067:2013-05 </w:t>
      </w:r>
      <w:proofErr w:type="spellStart"/>
      <w:r w:rsidRPr="00FE760B">
        <w:t>zgrzewy</w:t>
      </w:r>
      <w:proofErr w:type="spellEnd"/>
      <w:r w:rsidRPr="00FE760B">
        <w:t xml:space="preserve"> opisać zgodnie z normą. Armatura w kotłowni łączona jest kołnierzowo, na gwint lub złączami </w:t>
      </w:r>
      <w:proofErr w:type="spellStart"/>
      <w:r w:rsidRPr="00FE760B">
        <w:t>Victaulic</w:t>
      </w:r>
      <w:proofErr w:type="spellEnd"/>
      <w:r w:rsidRPr="00FE760B">
        <w:t xml:space="preserve">. Zmontowane elementy instalacji technologicznych należy poddać próbom hydraulicznym zgodnie z obowiązującymi przepisami. </w:t>
      </w:r>
    </w:p>
    <w:p w14:paraId="05BA82D1" w14:textId="77777777" w:rsidR="00FE760B" w:rsidRPr="00FE760B" w:rsidRDefault="00FE760B" w:rsidP="00FE760B">
      <w:pPr>
        <w:pStyle w:val="DWKtre"/>
      </w:pPr>
    </w:p>
    <w:p w14:paraId="5F395222" w14:textId="34CAEC84" w:rsidR="00FE760B" w:rsidRPr="00FE760B" w:rsidRDefault="00FE760B" w:rsidP="00FE760B">
      <w:pPr>
        <w:pStyle w:val="DWKNagwek11"/>
      </w:pPr>
      <w:bookmarkStart w:id="17" w:name="__RefHeading___Toc71_395232702"/>
      <w:bookmarkEnd w:id="17"/>
      <w:r w:rsidRPr="00FE760B">
        <w:t>Izolacja cieplna rurociągów</w:t>
      </w:r>
    </w:p>
    <w:p w14:paraId="3510C3C2" w14:textId="77777777" w:rsidR="00FE760B" w:rsidRPr="00FE760B" w:rsidRDefault="00FE760B" w:rsidP="00FE760B">
      <w:pPr>
        <w:pStyle w:val="DWKtre"/>
      </w:pPr>
      <w:r w:rsidRPr="00FE760B">
        <w:t>Izolacja powinna być dobrana tak aby cechowała się poniższymi punktami :</w:t>
      </w:r>
    </w:p>
    <w:p w14:paraId="5F32C869" w14:textId="77777777" w:rsidR="00FE760B" w:rsidRPr="00FE760B" w:rsidRDefault="00FE760B" w:rsidP="00FE760B">
      <w:pPr>
        <w:pStyle w:val="DWKtre"/>
        <w:numPr>
          <w:ilvl w:val="0"/>
          <w:numId w:val="25"/>
        </w:numPr>
      </w:pPr>
      <w:r w:rsidRPr="00FE760B">
        <w:t>zaklasyfikowana co najmniej jako nierozprzestrzeniająca ognia wg PN - B 02873:1996</w:t>
      </w:r>
    </w:p>
    <w:p w14:paraId="3A3F434E" w14:textId="77777777" w:rsidR="00FE760B" w:rsidRPr="00FE760B" w:rsidRDefault="00FE760B" w:rsidP="00FE760B">
      <w:pPr>
        <w:pStyle w:val="DWKtre"/>
        <w:numPr>
          <w:ilvl w:val="0"/>
          <w:numId w:val="25"/>
        </w:numPr>
      </w:pPr>
      <w:r w:rsidRPr="00FE760B">
        <w:t>odporna na działanie przewidywanej maksymalnej temperatury eksploatacji instalacji,</w:t>
      </w:r>
    </w:p>
    <w:p w14:paraId="2805D50A" w14:textId="77777777" w:rsidR="00FE760B" w:rsidRPr="00FE760B" w:rsidRDefault="00FE760B" w:rsidP="00FE760B">
      <w:pPr>
        <w:pStyle w:val="DWKtre"/>
        <w:numPr>
          <w:ilvl w:val="0"/>
          <w:numId w:val="25"/>
        </w:numPr>
      </w:pPr>
      <w:r w:rsidRPr="00FE760B">
        <w:t>obojętna chemicznie w stosunku do materiału, z którego wykonany jest izolowany element,</w:t>
      </w:r>
    </w:p>
    <w:p w14:paraId="02CAA1F9" w14:textId="77777777" w:rsidR="00FE760B" w:rsidRPr="00FE760B" w:rsidRDefault="00FE760B" w:rsidP="00FE760B">
      <w:pPr>
        <w:pStyle w:val="DWKtre"/>
        <w:numPr>
          <w:ilvl w:val="0"/>
          <w:numId w:val="25"/>
        </w:numPr>
      </w:pPr>
      <w:r w:rsidRPr="00FE760B">
        <w:t>odporna na działanie wody i otoczenia, wytrzymałość na obciążenia statyczne i dynamiczne występujące podczas transportu, montażu i eksploatacji.</w:t>
      </w:r>
    </w:p>
    <w:p w14:paraId="32B48FEB" w14:textId="77777777" w:rsidR="00FE760B" w:rsidRPr="00FE760B" w:rsidRDefault="00FE760B" w:rsidP="00FE760B">
      <w:pPr>
        <w:pStyle w:val="DWKtre"/>
      </w:pPr>
    </w:p>
    <w:p w14:paraId="540208A2" w14:textId="77777777" w:rsidR="00FE760B" w:rsidRPr="00FE760B" w:rsidRDefault="00FE760B" w:rsidP="00FE760B">
      <w:pPr>
        <w:pStyle w:val="DWKtre"/>
      </w:pPr>
      <w:r w:rsidRPr="00FE760B">
        <w:t xml:space="preserve">W danym opracowaniu została założona izolacja ciepłochronna dla rurociągów zgodnie z przedstawionymi kartami akceptacji materiałów. Roboty izolacji cieplnych obejmują izolacje rurociągów, armatury. </w:t>
      </w:r>
    </w:p>
    <w:p w14:paraId="6D120CA9" w14:textId="77777777" w:rsidR="00FE760B" w:rsidRPr="00FE760B" w:rsidRDefault="00FE760B" w:rsidP="00FE760B">
      <w:pPr>
        <w:pStyle w:val="DWKtre"/>
      </w:pPr>
    </w:p>
    <w:p w14:paraId="687C991E" w14:textId="77777777" w:rsidR="00FE760B" w:rsidRPr="00FE760B" w:rsidRDefault="00FE760B" w:rsidP="00FE760B">
      <w:pPr>
        <w:pStyle w:val="DWKtre"/>
      </w:pPr>
      <w:r w:rsidRPr="00FE760B">
        <w:t xml:space="preserve">Montaż izolacji cieplnej należy rozpoczynać po wcześniejszym przeprowadzeniu prób szczelności zgodnie z załącznikami. Powierzchnia armatury i rurociągu musi być czysta i sucha. Materiały izolacyjne również muszą być czyste i suche. Powierzchnia zewnętrzna płaszcza ochronnego powinna być gładka </w:t>
      </w:r>
      <w:r w:rsidRPr="00FE760B">
        <w:lastRenderedPageBreak/>
        <w:t xml:space="preserve">i czysta, bez pęknięć, załamań i wgnieceń oraz odpowiadać kształtowi izolowanego rurociągu lub urządzenia. Rurociągi należy zaizolować otuliną o odpowiedniej grubości w zależności od średnicy rury. Grubość izolacji rurociągów wody grzewczej oraz wody użytkowej prowadzonej w pomieszczeniach kotłowni musi być zgodna z poniższą tabelą z minimalną grubością izolacji cieplnej wg. Rozporządzenia Ministra Infrastruktury z </w:t>
      </w:r>
      <w:proofErr w:type="spellStart"/>
      <w:r w:rsidRPr="00FE760B">
        <w:t>dn</w:t>
      </w:r>
      <w:proofErr w:type="spellEnd"/>
      <w:r w:rsidRPr="00FE760B">
        <w:t xml:space="preserve"> 6.11.2005 zał. Nr 2. Rurociągi chłodnicze prowadzone wewnątrz budynku zaizolować otuliną zimno-chłonną paroszczelną kauczukową wg. Rozporządzenia Ministra Infrastruktury z </w:t>
      </w:r>
      <w:proofErr w:type="spellStart"/>
      <w:r w:rsidRPr="00FE760B">
        <w:t>dn</w:t>
      </w:r>
      <w:proofErr w:type="spellEnd"/>
      <w:r w:rsidRPr="00FE760B">
        <w:t xml:space="preserve"> 6.11.2005 zał. Nr 2.</w:t>
      </w:r>
    </w:p>
    <w:p w14:paraId="0F0AF921" w14:textId="77777777" w:rsidR="00FE760B" w:rsidRPr="00FE760B" w:rsidRDefault="00FE760B" w:rsidP="00FE760B">
      <w:pPr>
        <w:pStyle w:val="DWKtre"/>
      </w:pPr>
    </w:p>
    <w:p w14:paraId="330429AD" w14:textId="77777777" w:rsidR="00FE760B" w:rsidRPr="00FE760B" w:rsidRDefault="00FE760B" w:rsidP="00FE760B">
      <w:pPr>
        <w:pStyle w:val="DWKtre"/>
      </w:pPr>
      <w:r w:rsidRPr="00FE760B">
        <w:t>Rurociągi dolnego źródła zaizolować otuliną zimno chłonną paroszczelną kauczukową celem zapobiegania kondensacji pary wodnej na skutek osiągnięcia na powierzchni rur temperatury punktu rosy. Jako grubość izolacji (λ=0,035 W/</w:t>
      </w:r>
      <w:proofErr w:type="spellStart"/>
      <w:r w:rsidRPr="00FE760B">
        <w:t>mK</w:t>
      </w:r>
      <w:proofErr w:type="spellEnd"/>
      <w:r w:rsidRPr="00FE760B">
        <w:t>) przyjąć podwójną wartość z tabeli dotyczącej minimalnej grubość izolacji dla rur wody zimnej wg PN-85/B-02421:</w:t>
      </w:r>
    </w:p>
    <w:p w14:paraId="41BF9EA6" w14:textId="77777777" w:rsidR="00FE760B" w:rsidRPr="00FE760B" w:rsidRDefault="00FE760B" w:rsidP="00FE760B">
      <w:pPr>
        <w:pStyle w:val="DWKtre"/>
      </w:pPr>
    </w:p>
    <w:p w14:paraId="6F36271C" w14:textId="77777777" w:rsidR="00FE760B" w:rsidRPr="00FE760B" w:rsidRDefault="00FE760B" w:rsidP="00FE760B">
      <w:pPr>
        <w:pStyle w:val="DWKtre"/>
      </w:pPr>
      <w:r w:rsidRPr="00FE760B">
        <w:t>Izolację wykonać szczelną, łączenia otulin zakleić taśmą z materiału otuliny. Izolować również armaturę rurociągów dolnego źródła.</w:t>
      </w:r>
    </w:p>
    <w:p w14:paraId="0B875117" w14:textId="77777777" w:rsidR="00FE760B" w:rsidRPr="00FE760B" w:rsidRDefault="00FE760B" w:rsidP="00FE760B">
      <w:pPr>
        <w:pStyle w:val="DWKtre"/>
      </w:pPr>
    </w:p>
    <w:p w14:paraId="613E92D4" w14:textId="624FEF31" w:rsidR="00FE760B" w:rsidRPr="00FE760B" w:rsidRDefault="00FE760B" w:rsidP="00FE760B">
      <w:pPr>
        <w:pStyle w:val="DWKNagwek11"/>
      </w:pPr>
      <w:bookmarkStart w:id="18" w:name="__RefHeading___Toc89_395232702"/>
      <w:bookmarkEnd w:id="18"/>
      <w:r w:rsidRPr="00FE760B">
        <w:t>Zabezpieczenia antykorozyjne instalacji</w:t>
      </w:r>
    </w:p>
    <w:p w14:paraId="3893C70D" w14:textId="77777777" w:rsidR="00FE760B" w:rsidRPr="00FE760B" w:rsidRDefault="00FE760B" w:rsidP="00FE760B">
      <w:pPr>
        <w:pStyle w:val="DWKtre"/>
      </w:pPr>
      <w:r w:rsidRPr="00FE760B">
        <w:t xml:space="preserve">Założono rury z tworzywa sztucznego, które zgodnie z ich specyfiką są odporne na korozje. Nie wchodzą w reakcje z woda i zawartymi w niej związkami oraz są odporne na działanie tych związków mineralnych, które są zawartych w wodzie kotłowej. Odporne są na utlenianie w związku z powyższym zabezpieczenia antykorozyjne instalacji nie są wymagane. </w:t>
      </w:r>
    </w:p>
    <w:p w14:paraId="1848171D" w14:textId="77777777" w:rsidR="00FE760B" w:rsidRPr="00FE760B" w:rsidRDefault="00FE760B" w:rsidP="00FE760B">
      <w:pPr>
        <w:pStyle w:val="DWKtre"/>
      </w:pPr>
    </w:p>
    <w:p w14:paraId="20AB81C3" w14:textId="6890C1D2" w:rsidR="00FE760B" w:rsidRPr="00FE760B" w:rsidRDefault="00FE760B" w:rsidP="00FE760B">
      <w:pPr>
        <w:pStyle w:val="DWKNagwek11"/>
      </w:pPr>
      <w:bookmarkStart w:id="19" w:name="__RefHeading___Toc91_395232702"/>
      <w:bookmarkEnd w:id="19"/>
      <w:r w:rsidRPr="00FE760B">
        <w:t>Oznakowanie instalacji</w:t>
      </w:r>
    </w:p>
    <w:p w14:paraId="6E9DE197" w14:textId="77777777" w:rsidR="00FE760B" w:rsidRPr="00FE760B" w:rsidRDefault="00FE760B" w:rsidP="00FE760B">
      <w:pPr>
        <w:pStyle w:val="DWKtre"/>
      </w:pPr>
      <w:r w:rsidRPr="00FE760B">
        <w:t xml:space="preserve">Dla odróżnienia poszczególnych rurociągów należy wykonać opaski identyfikacyjne bądź strzałki wskazujące kierunek przepływu w kolorach: </w:t>
      </w:r>
    </w:p>
    <w:p w14:paraId="39E45032" w14:textId="77777777" w:rsidR="00FE760B" w:rsidRPr="00FE760B" w:rsidRDefault="00FE760B" w:rsidP="00FE760B">
      <w:pPr>
        <w:pStyle w:val="DWKtre"/>
      </w:pPr>
      <w:r w:rsidRPr="00FE760B">
        <w:t xml:space="preserve">• zasilanie – czerwony,  </w:t>
      </w:r>
    </w:p>
    <w:p w14:paraId="06E56F33" w14:textId="77777777" w:rsidR="00FE760B" w:rsidRPr="00FE760B" w:rsidRDefault="00FE760B" w:rsidP="00FE760B">
      <w:pPr>
        <w:pStyle w:val="DWKtre"/>
      </w:pPr>
      <w:r w:rsidRPr="00FE760B">
        <w:t xml:space="preserve">• powrót – niebieski. </w:t>
      </w:r>
    </w:p>
    <w:p w14:paraId="2AE7B39F" w14:textId="77777777" w:rsidR="00FE760B" w:rsidRPr="00FE760B" w:rsidRDefault="00FE760B" w:rsidP="00FE760B">
      <w:pPr>
        <w:pStyle w:val="DWKtre"/>
      </w:pPr>
      <w:r w:rsidRPr="00FE760B">
        <w:t xml:space="preserve"> Dźwignie zaworów pomalować w kolorach identyfikacyjnych rurociągu.</w:t>
      </w:r>
    </w:p>
    <w:p w14:paraId="15E2A82A" w14:textId="77777777" w:rsidR="00FE760B" w:rsidRPr="00FE760B" w:rsidRDefault="00FE760B" w:rsidP="00FE760B">
      <w:pPr>
        <w:pStyle w:val="DWKtre"/>
      </w:pPr>
      <w:r w:rsidRPr="00FE760B">
        <w:t xml:space="preserve">  </w:t>
      </w:r>
    </w:p>
    <w:p w14:paraId="335A1F16" w14:textId="1583DCA5" w:rsidR="00FE760B" w:rsidRPr="00FE760B" w:rsidRDefault="00FE760B" w:rsidP="00FE760B">
      <w:pPr>
        <w:pStyle w:val="DWKNagwek11"/>
      </w:pPr>
      <w:bookmarkStart w:id="20" w:name="__RefHeading___Toc7158_1097074983"/>
      <w:bookmarkEnd w:id="20"/>
      <w:r w:rsidRPr="00FE760B">
        <w:t>Badanie szczelności i napełnianie instalacji</w:t>
      </w:r>
    </w:p>
    <w:p w14:paraId="236761F1" w14:textId="77777777" w:rsidR="00FE760B" w:rsidRPr="00FE760B" w:rsidRDefault="00FE760B" w:rsidP="00FE760B">
      <w:pPr>
        <w:pStyle w:val="DWKtre"/>
      </w:pPr>
      <w:r w:rsidRPr="00FE760B">
        <w:t xml:space="preserve">Zamontowane elementy oraz rury instalacji należy obowiązkowo poddać próbom szczelności zgodnie z obowiązującymi przepisami. </w:t>
      </w:r>
    </w:p>
    <w:p w14:paraId="502510F3" w14:textId="77777777" w:rsidR="00FE760B" w:rsidRPr="00FE760B" w:rsidRDefault="00FE760B" w:rsidP="00FE760B">
      <w:pPr>
        <w:pStyle w:val="DWKtre"/>
        <w:numPr>
          <w:ilvl w:val="0"/>
          <w:numId w:val="26"/>
        </w:numPr>
      </w:pPr>
      <w:r w:rsidRPr="00FE760B">
        <w:t>Badania szczelności należy wykonywać w temperaturze powietrza wewnętrznego powyżej 0°C.</w:t>
      </w:r>
    </w:p>
    <w:p w14:paraId="39080F2C" w14:textId="77777777" w:rsidR="00FE760B" w:rsidRPr="00FE760B" w:rsidRDefault="00FE760B" w:rsidP="00FE760B">
      <w:pPr>
        <w:pStyle w:val="DWKtre"/>
        <w:numPr>
          <w:ilvl w:val="0"/>
          <w:numId w:val="26"/>
        </w:numPr>
      </w:pPr>
      <w:r w:rsidRPr="00FE760B">
        <w:t xml:space="preserve">Badanie szczelności należy przeprowadzać przed zakryciem bruzd i kanałów oraz przed pomalowaniem elementów instalacji oraz przed wykonaniem izolacji cieplnej. </w:t>
      </w:r>
    </w:p>
    <w:p w14:paraId="053ADD1C" w14:textId="77777777" w:rsidR="00FE760B" w:rsidRPr="00FE760B" w:rsidRDefault="00FE760B" w:rsidP="00FE760B">
      <w:pPr>
        <w:pStyle w:val="DWKtre"/>
        <w:numPr>
          <w:ilvl w:val="0"/>
          <w:numId w:val="26"/>
        </w:numPr>
      </w:pPr>
      <w:r w:rsidRPr="00FE760B">
        <w:t>Badanie próby szczelności dzieli się na dwie części.</w:t>
      </w:r>
    </w:p>
    <w:p w14:paraId="3E4131A5" w14:textId="77777777" w:rsidR="00FE760B" w:rsidRPr="00FE760B" w:rsidRDefault="00FE760B" w:rsidP="00FE760B">
      <w:pPr>
        <w:pStyle w:val="DWKtre"/>
        <w:numPr>
          <w:ilvl w:val="0"/>
          <w:numId w:val="26"/>
        </w:numPr>
      </w:pPr>
      <w:r w:rsidRPr="00FE760B">
        <w:t xml:space="preserve">Badanie szczelności instalacji wodą możemy rozpocząć po okresie min. jednej doby od stwierdzenia jej gotowości do takiego badania i nie wystąpienia przecieków wody roszenia. </w:t>
      </w:r>
    </w:p>
    <w:p w14:paraId="661A62CD" w14:textId="77777777" w:rsidR="00FE760B" w:rsidRPr="00FE760B" w:rsidRDefault="00FE760B" w:rsidP="00FE760B">
      <w:pPr>
        <w:pStyle w:val="DWKtre"/>
        <w:numPr>
          <w:ilvl w:val="0"/>
          <w:numId w:val="26"/>
        </w:numPr>
      </w:pPr>
      <w:r w:rsidRPr="00FE760B">
        <w:t xml:space="preserve">Przed napełnieniem wodą instalacji wyposażanej w odpowietrzniki automatyczne i niewypłukanej, nie należy wkręcać kompletnych automatycznych odpowietrzników, lecz jedynie ich zawory stopowe. </w:t>
      </w:r>
    </w:p>
    <w:p w14:paraId="1D4D46D7" w14:textId="77777777" w:rsidR="00FE760B" w:rsidRPr="00FE760B" w:rsidRDefault="00FE760B" w:rsidP="00FE760B">
      <w:pPr>
        <w:pStyle w:val="DWKtre"/>
      </w:pPr>
    </w:p>
    <w:p w14:paraId="38A35CF4" w14:textId="77777777" w:rsidR="00FE760B" w:rsidRPr="00FE760B" w:rsidRDefault="00FE760B" w:rsidP="00FE760B">
      <w:pPr>
        <w:pStyle w:val="DWKtre"/>
      </w:pPr>
      <w:r w:rsidRPr="00FE760B">
        <w:rPr>
          <w:iCs/>
        </w:rPr>
        <w:t xml:space="preserve">Badanie wstępne polega na  podniesieniu ciśnienia do wartości ciśnienia próbnego  trzykrotnie co 10 minut, następnie obserwuje się instalację przez ½ godz. Próbę uznaje się za pomyślnie skończoną, jeśli </w:t>
      </w:r>
      <w:r w:rsidRPr="00FE760B">
        <w:rPr>
          <w:iCs/>
        </w:rPr>
        <w:lastRenderedPageBreak/>
        <w:t xml:space="preserve">jest brak przecieków i roszenia, zwłaszcza na połączeniach, a spadek ciśnienia będzie mniejszy niż 0,6 bar. Badanie główne polega na ponownym podniesieniu ciśnienia do próbnego i obserwacji instalacji przez 2 godziny. Badanie jest zakończone wynikiem pozytywnym, jeśli brak przecieków i roszenia, a spadek ciśnienia jest nie większy niż 0,2 bar. Po przeprowadzonym badaniu powinien być sporządzony protokół badania z określeniem ciśnienia próbnego i wynikiem badania. W czasie próby szczelności należy utrzymywać stałą temperaturę, ponieważ może to wpłynąć na zmiany ciśnienia. </w:t>
      </w:r>
      <w:r w:rsidRPr="00FE760B">
        <w:t>Po zakończeniu badań instalację należy przepłukać (przedmuchać) z prędkością minimum 1,5 m/s oraz ewentualnie wyregulować hydraulicznie. Podczas próby należy sprawdzić szczelność zamykania zaworów, kurków oraz połączeń.</w:t>
      </w:r>
    </w:p>
    <w:p w14:paraId="6E31D4FB" w14:textId="77777777" w:rsidR="00FE760B" w:rsidRPr="00FE760B" w:rsidRDefault="00FE760B" w:rsidP="00FE760B">
      <w:pPr>
        <w:pStyle w:val="DWKtre"/>
      </w:pPr>
    </w:p>
    <w:p w14:paraId="08C480F2" w14:textId="461E8585" w:rsidR="00FE760B" w:rsidRPr="00FE760B" w:rsidRDefault="00FE760B" w:rsidP="00FE760B">
      <w:pPr>
        <w:pStyle w:val="DWKNagwek11"/>
      </w:pPr>
      <w:bookmarkStart w:id="21" w:name="__RefHeading___Toc7160_1097074983"/>
      <w:bookmarkEnd w:id="21"/>
      <w:r w:rsidRPr="00FE760B">
        <w:t>Ochrona budynku przed drganiami i hałasem</w:t>
      </w:r>
    </w:p>
    <w:p w14:paraId="75937CC8" w14:textId="77777777" w:rsidR="00FE760B" w:rsidRPr="00FE760B" w:rsidRDefault="00FE760B" w:rsidP="00FE760B">
      <w:pPr>
        <w:pStyle w:val="DWKtre"/>
      </w:pPr>
      <w:r w:rsidRPr="00FE760B">
        <w:t xml:space="preserve">Podstawą prawną określającą warunki ochrony przed hałasem i drganiami jest Rozporządzenie Ministra Infrastruktury w sprawie warunków technicznych, jakim powinny odpowiadać budynki i ich usytuowanie (Dz. U Nr 75, poz. 690 z 2002 r.) oraz polska norma PN 87/B-02151/02.  Tłumienie dźwięku i wibracji od sprężarek pomp ciepła zapewnia 3-stopniowa wibroizolacja bazująca na </w:t>
      </w:r>
      <w:proofErr w:type="spellStart"/>
      <w:r w:rsidRPr="00FE760B">
        <w:t>wibroizolatorach</w:t>
      </w:r>
      <w:proofErr w:type="spellEnd"/>
      <w:r w:rsidRPr="00FE760B">
        <w:t xml:space="preserve"> metalowo-gumowych. Rurociągi wychodzące z maszynowni pomp ciepła odizolowane są od pomp obiegowych i innych źródeł wibracji kompensatorami gumowymi. Przed przenoszeniem drgań dodatkowo zabezpiecza wykonanie rurarzu kotłowni z tworzywa sztucznego. </w:t>
      </w:r>
    </w:p>
    <w:p w14:paraId="3626FFB0" w14:textId="77777777" w:rsidR="00FE760B" w:rsidRPr="00FE760B" w:rsidRDefault="00FE760B" w:rsidP="00FE760B">
      <w:pPr>
        <w:pStyle w:val="DWKtre"/>
      </w:pPr>
    </w:p>
    <w:p w14:paraId="112BE6AC" w14:textId="1D93B284" w:rsidR="00FE760B" w:rsidRPr="00FE760B" w:rsidRDefault="00FE760B" w:rsidP="00FE760B">
      <w:pPr>
        <w:pStyle w:val="DWKNagwek11"/>
      </w:pPr>
      <w:bookmarkStart w:id="22" w:name="__RefHeading___Toc7099_2026930100"/>
      <w:bookmarkEnd w:id="22"/>
      <w:r w:rsidRPr="00FE760B">
        <w:t>Informacje dotyczące bezpieczeństwa i ochrony zdrowia</w:t>
      </w:r>
    </w:p>
    <w:p w14:paraId="5C3CFEE4" w14:textId="77777777" w:rsidR="00FE760B" w:rsidRPr="00FE760B" w:rsidRDefault="00FE760B" w:rsidP="00FE760B">
      <w:pPr>
        <w:pStyle w:val="DWKtre"/>
      </w:pPr>
      <w:r w:rsidRPr="00FE760B">
        <w:t>Koncepcje wykonano zgodnie z warunkami ochrony i bezpieczeństwa zdrowia. Zakres robót polega na budowie węzła zasilanego z wysokoparametrowej pompy ciepła, należy przestrzegać zagadnienia zgodnie z Rozporządzeniem Ministra Infrastruktury z dnia 23 czerwca 2003r (Dz. U Nr 120 poz. 1126) w sprawie informacji dotyczącej bezpieczeństwa i ochrony zdrowia oraz planu bezpieczeństwa i ochrony zdrowia. Ponadto przed rozpoczęciem realizacji prac, pracownicy powinni przejść stosowne przeszkolenie w zakresie BHP przez osobę posiadającą uprawnienia. Przy wykonywaniu robót pracownicy muszą posiadać odpowiednie kwalifikacje.</w:t>
      </w:r>
    </w:p>
    <w:p w14:paraId="2B0B69B0" w14:textId="77777777" w:rsidR="00FE760B" w:rsidRPr="00FE760B" w:rsidRDefault="00FE760B" w:rsidP="00FE760B">
      <w:pPr>
        <w:pStyle w:val="DWKtre"/>
      </w:pPr>
    </w:p>
    <w:p w14:paraId="6FE25E40" w14:textId="1642F831" w:rsidR="00FE760B" w:rsidRPr="00FE760B" w:rsidRDefault="00FE760B" w:rsidP="00FE760B">
      <w:pPr>
        <w:pStyle w:val="DWKNagwek11"/>
      </w:pPr>
      <w:bookmarkStart w:id="23" w:name="__RefHeading___Toc7166_1097074983"/>
      <w:bookmarkEnd w:id="23"/>
      <w:r w:rsidRPr="00FE760B">
        <w:t>Automatyka i przechowywanie danych</w:t>
      </w:r>
    </w:p>
    <w:p w14:paraId="5A46AADE" w14:textId="77777777" w:rsidR="00FE760B" w:rsidRPr="00FE760B" w:rsidRDefault="00FE760B" w:rsidP="00FE760B">
      <w:pPr>
        <w:pStyle w:val="DWKtre"/>
      </w:pPr>
      <w:r w:rsidRPr="00FE760B">
        <w:t>Każdy z obiegów grzewczych zostanie wyposażony w elektroniczną, nastawną pompę obiegową. Sterowanie i regulacja pracy pomp obiegowych realizowane będą automatycznie przez sterownik pomp ciepła, dostarczony przez ich producenta.</w:t>
      </w:r>
    </w:p>
    <w:p w14:paraId="6415FCF5" w14:textId="77777777" w:rsidR="00FE760B" w:rsidRPr="00FE760B" w:rsidRDefault="00FE760B" w:rsidP="00FE760B">
      <w:pPr>
        <w:pStyle w:val="DWKtre"/>
      </w:pPr>
      <w:r w:rsidRPr="00FE760B">
        <w:t>Produkcją ciepła oraz kontrolą pracy wszystkich urządzeń wchodzących w skład maszynowni pomp ciepła – w tym pomp ciepła, pomp obiegowych oraz pozostałych elementów wyposażenia – zarządzać będzie ten sam dedykowany sterownik. System automatyki maszynowni będzie wyposażony w protokół komunikacyjny umożliwiający integrację z nadrzędnym systemem nadzorującym (BMS).</w:t>
      </w:r>
    </w:p>
    <w:p w14:paraId="3A963BF0" w14:textId="77777777" w:rsidR="00FE760B" w:rsidRPr="00FE760B" w:rsidRDefault="00FE760B" w:rsidP="00FE760B">
      <w:pPr>
        <w:pStyle w:val="DWKtre"/>
      </w:pPr>
      <w:r w:rsidRPr="00FE760B">
        <w:t>W ramach tej integracji maszynownia pomp ciepła będzie:</w:t>
      </w:r>
    </w:p>
    <w:p w14:paraId="30864679" w14:textId="77777777" w:rsidR="00FE760B" w:rsidRPr="00FE760B" w:rsidRDefault="00FE760B" w:rsidP="00FE760B">
      <w:pPr>
        <w:pStyle w:val="DWKtre"/>
        <w:numPr>
          <w:ilvl w:val="0"/>
          <w:numId w:val="34"/>
        </w:numPr>
      </w:pPr>
      <w:r w:rsidRPr="00FE760B">
        <w:t>przekazywać do systemu BMS sygnały alarmowe w czasie rzeczywistym,</w:t>
      </w:r>
    </w:p>
    <w:p w14:paraId="2A4A5318" w14:textId="77777777" w:rsidR="00FE760B" w:rsidRPr="00FE760B" w:rsidRDefault="00FE760B" w:rsidP="00FE760B">
      <w:pPr>
        <w:pStyle w:val="DWKtre"/>
        <w:numPr>
          <w:ilvl w:val="0"/>
          <w:numId w:val="34"/>
        </w:numPr>
      </w:pPr>
      <w:r w:rsidRPr="00FE760B">
        <w:t>odbierać programy czasowe i inne dane sterujące z BMS,</w:t>
      </w:r>
    </w:p>
    <w:p w14:paraId="00628FF9" w14:textId="77777777" w:rsidR="00FE760B" w:rsidRPr="00FE760B" w:rsidRDefault="00FE760B" w:rsidP="00FE760B">
      <w:pPr>
        <w:pStyle w:val="DWKtre"/>
        <w:numPr>
          <w:ilvl w:val="0"/>
          <w:numId w:val="34"/>
        </w:numPr>
      </w:pPr>
      <w:r w:rsidRPr="00FE760B">
        <w:t>wysyłać informacje do węzła cieplnego o potrzebie uruchomienia określonych funkcji tego węzła.</w:t>
      </w:r>
    </w:p>
    <w:p w14:paraId="6039E52C" w14:textId="77777777" w:rsidR="00FE760B" w:rsidRPr="00FE760B" w:rsidRDefault="00FE760B" w:rsidP="00FE760B">
      <w:pPr>
        <w:pStyle w:val="DWKtre"/>
      </w:pPr>
      <w:r w:rsidRPr="00FE760B">
        <w:t>Zostanie wykonana pełna wizualizacja stanu pracy i awarii urządzeń wchodzących w skład maszynowni pomp ciepła oraz instalacji źródła ciepła. Wizualizacja będzie zawierać:</w:t>
      </w:r>
    </w:p>
    <w:p w14:paraId="2819BF26" w14:textId="77777777" w:rsidR="00FE760B" w:rsidRPr="00FE760B" w:rsidRDefault="00FE760B" w:rsidP="00FE760B">
      <w:pPr>
        <w:pStyle w:val="DWKtre"/>
        <w:numPr>
          <w:ilvl w:val="0"/>
          <w:numId w:val="33"/>
        </w:numPr>
      </w:pPr>
      <w:r w:rsidRPr="00FE760B">
        <w:t>aktualne odczyty parametrów temperatury i ciśnienia w poszczególnych częściach instalacji oraz obiegach grzewczych,</w:t>
      </w:r>
    </w:p>
    <w:p w14:paraId="7EC6E7D2" w14:textId="77777777" w:rsidR="00FE760B" w:rsidRPr="00FE760B" w:rsidRDefault="00FE760B" w:rsidP="00FE760B">
      <w:pPr>
        <w:pStyle w:val="DWKtre"/>
        <w:numPr>
          <w:ilvl w:val="0"/>
          <w:numId w:val="33"/>
        </w:numPr>
      </w:pPr>
      <w:r w:rsidRPr="00FE760B">
        <w:t>informacje o stanie pracy i ewentualnych błędach wszystkich urządzeń maszynowni,</w:t>
      </w:r>
    </w:p>
    <w:p w14:paraId="2FB86D62" w14:textId="77777777" w:rsidR="00FE760B" w:rsidRPr="00FE760B" w:rsidRDefault="00FE760B" w:rsidP="00FE760B">
      <w:pPr>
        <w:pStyle w:val="DWKtre"/>
        <w:numPr>
          <w:ilvl w:val="0"/>
          <w:numId w:val="33"/>
        </w:numPr>
      </w:pPr>
      <w:r w:rsidRPr="00FE760B">
        <w:lastRenderedPageBreak/>
        <w:t>czytelne i aktualizowane na bieżąco dane wizualne pozwalające na nadzór pracy instalacji.</w:t>
      </w:r>
    </w:p>
    <w:p w14:paraId="51491973" w14:textId="77777777" w:rsidR="00FE760B" w:rsidRPr="00FE760B" w:rsidRDefault="00FE760B" w:rsidP="00FE760B">
      <w:pPr>
        <w:pStyle w:val="DWKtre"/>
      </w:pPr>
    </w:p>
    <w:p w14:paraId="7C622A3D" w14:textId="6B89C9F3" w:rsidR="00FE760B" w:rsidRPr="00FE760B" w:rsidRDefault="00FE760B" w:rsidP="00FE760B">
      <w:pPr>
        <w:pStyle w:val="DWKNagwek11"/>
      </w:pPr>
      <w:bookmarkStart w:id="24" w:name="__RefHeading___Toc7105_2026930100"/>
      <w:bookmarkEnd w:id="24"/>
      <w:r w:rsidRPr="00FE760B">
        <w:t xml:space="preserve">Uwagi końcowe </w:t>
      </w:r>
    </w:p>
    <w:p w14:paraId="5CFB61B7" w14:textId="77777777" w:rsidR="00FE760B" w:rsidRPr="00FE760B" w:rsidRDefault="00FE760B" w:rsidP="00FE760B">
      <w:pPr>
        <w:pStyle w:val="DWKtre"/>
      </w:pPr>
      <w:r w:rsidRPr="00FE760B">
        <w:t xml:space="preserve">Prace powinni wykonywać pracownicy o odpowiednim przeszkoleniu pod kontrolą posiadającego stosowne uprawnienia kierownika robót.  Niniejszą koncepcje wykonano zgodnie z obowiązującymi normami i przepisami. </w:t>
      </w:r>
    </w:p>
    <w:p w14:paraId="32E0978D" w14:textId="77777777" w:rsidR="00FE760B" w:rsidRPr="00FE760B" w:rsidRDefault="00FE760B" w:rsidP="00FE760B">
      <w:pPr>
        <w:pStyle w:val="DWKtre"/>
      </w:pPr>
    </w:p>
    <w:p w14:paraId="6D22CF8A" w14:textId="77777777" w:rsidR="00FE760B" w:rsidRPr="00FE760B" w:rsidRDefault="00FE760B" w:rsidP="00FE760B">
      <w:pPr>
        <w:pStyle w:val="DWKtre"/>
      </w:pPr>
      <w:r w:rsidRPr="00FE760B">
        <w:t>Projektowaną instalację należy wykonać zgodnie ze Specyfikacją dotyczącą Robót Sanitarnych</w:t>
      </w:r>
    </w:p>
    <w:p w14:paraId="6B80E0BC" w14:textId="77777777" w:rsidR="00FE760B" w:rsidRPr="00FE760B" w:rsidRDefault="00FE760B" w:rsidP="00FE760B">
      <w:pPr>
        <w:pStyle w:val="DWKtre"/>
      </w:pPr>
      <w:r w:rsidRPr="00FE760B">
        <w:t>Ponadto:</w:t>
      </w:r>
    </w:p>
    <w:p w14:paraId="4A3A7306" w14:textId="77777777" w:rsidR="00FE760B" w:rsidRPr="00FE760B" w:rsidRDefault="00FE760B" w:rsidP="00FE760B">
      <w:pPr>
        <w:pStyle w:val="DWKtre"/>
        <w:numPr>
          <w:ilvl w:val="0"/>
          <w:numId w:val="27"/>
        </w:numPr>
      </w:pPr>
      <w:r w:rsidRPr="00FE760B">
        <w:t>Warunki prowadzenia robót i zabezpieczenia powinny być ustalone komisyjnie przy udziale przedstawicieli Inwestora, Użytkownika i Wykonawcy.</w:t>
      </w:r>
    </w:p>
    <w:p w14:paraId="3F5B8838" w14:textId="77777777" w:rsidR="00FE760B" w:rsidRPr="00FE760B" w:rsidRDefault="00FE760B" w:rsidP="00FE760B">
      <w:pPr>
        <w:pStyle w:val="DWKtre"/>
        <w:numPr>
          <w:ilvl w:val="0"/>
          <w:numId w:val="27"/>
        </w:numPr>
      </w:pPr>
      <w:r w:rsidRPr="00FE760B">
        <w:t>Do montażu stosować materiały podane w zestawieniu urządzeń i materiałów instalacyjnych.</w:t>
      </w:r>
    </w:p>
    <w:p w14:paraId="35859A6C" w14:textId="77777777" w:rsidR="00FE760B" w:rsidRPr="00FE760B" w:rsidRDefault="00FE760B" w:rsidP="00FE760B">
      <w:pPr>
        <w:pStyle w:val="DWKtre"/>
        <w:numPr>
          <w:ilvl w:val="0"/>
          <w:numId w:val="27"/>
        </w:numPr>
      </w:pPr>
      <w:r w:rsidRPr="00FE760B">
        <w:t>Wszystkie urządzenia montować zgodnie z DTR producentów urządzeń.</w:t>
      </w:r>
    </w:p>
    <w:p w14:paraId="6181DF0C" w14:textId="77777777" w:rsidR="00FE760B" w:rsidRPr="00FE760B" w:rsidRDefault="00FE760B" w:rsidP="00FE760B">
      <w:pPr>
        <w:pStyle w:val="DWKtre"/>
        <w:numPr>
          <w:ilvl w:val="0"/>
          <w:numId w:val="27"/>
        </w:numPr>
      </w:pPr>
      <w:r w:rsidRPr="00FE760B">
        <w:t>Zastosowane materiały powinny posiadać wymagane stosownymi przepisami atesty oraz akceptacje materiałów przez inspektora robót do 14 dni przed przystąpieniem na plac budowy.</w:t>
      </w:r>
    </w:p>
    <w:p w14:paraId="4E56C9F1" w14:textId="77777777" w:rsidR="00FE760B" w:rsidRPr="00FE760B" w:rsidRDefault="00FE760B" w:rsidP="00FE760B">
      <w:pPr>
        <w:pStyle w:val="DWKtre"/>
      </w:pPr>
    </w:p>
    <w:p w14:paraId="728E02AE" w14:textId="77777777" w:rsidR="00FE760B" w:rsidRPr="00FE760B" w:rsidRDefault="00FE760B" w:rsidP="00FE760B">
      <w:pPr>
        <w:pStyle w:val="DWKtre"/>
      </w:pPr>
      <w:r w:rsidRPr="00FE760B">
        <w:t>Przebieg pracy całej kotłowni sterowany jest automatycznie, jednakże dla dozoru prawidłowości działania całej kotłowni wymagani są pracownicy przeszkoleni w znajomości działania całej instalacji grzewczo-chłodzącej, jak i w zakresie przepisów BHP i p./</w:t>
      </w:r>
      <w:proofErr w:type="spellStart"/>
      <w:r w:rsidRPr="00FE760B">
        <w:t>poż</w:t>
      </w:r>
      <w:proofErr w:type="spellEnd"/>
      <w:r w:rsidRPr="00FE760B">
        <w:t>. Do zadań obsługi należy okresowa kontrola wskazań przyrządów pomiarowych i działania instalacji oraz usuwanie sygnalizowanych nieprawidłowości w jej działaniu. Rozruch, uruchomienie i eksploatacja instalacji pomp ciepła powinny nastąpić po uprzednim opracowaniu „Instrukcji Obsługi” oraz sprawdzeniu jej znajomości przez nadzór i obsługę. Okresowej ingerencji obsługi w przebieg działania instalacji wymagają następujące określone w Podręczniku Użytkowania Obiektu lub innym stosownym dokumencie.</w:t>
      </w:r>
    </w:p>
    <w:p w14:paraId="35470D66" w14:textId="77777777" w:rsidR="00FE760B" w:rsidRPr="00FE760B" w:rsidRDefault="00FE760B" w:rsidP="00FE760B">
      <w:pPr>
        <w:pStyle w:val="DWKtre"/>
      </w:pPr>
    </w:p>
    <w:p w14:paraId="0DB0B505" w14:textId="77777777" w:rsidR="0060673A" w:rsidRDefault="0060673A" w:rsidP="002E567F">
      <w:pPr>
        <w:pStyle w:val="DWKtre"/>
      </w:pPr>
    </w:p>
    <w:p w14:paraId="03F9ACC0" w14:textId="06803016" w:rsidR="0060673A" w:rsidRPr="00D81646" w:rsidRDefault="0060673A" w:rsidP="0060673A">
      <w:pPr>
        <w:pStyle w:val="DWKNagwek11"/>
      </w:pPr>
      <w:r>
        <w:t>umiejscowienie wewnętrznej jednostki</w:t>
      </w:r>
    </w:p>
    <w:p w14:paraId="014266C7" w14:textId="3A599485" w:rsidR="002E567F" w:rsidRDefault="0060673A" w:rsidP="0060673A">
      <w:pPr>
        <w:pStyle w:val="DWKtre"/>
      </w:pPr>
      <w:r>
        <w:t>Przy ustawieniu urządzenia w pomieszczeniu technicznym należy uwzględnić odstępny od ścian, przegród i drzwi. Minimalne odległości muszą zostać zachowane w celu poprawnego działania urządzenia oraz zapewnienia przestrzeni serwisowej.</w:t>
      </w:r>
    </w:p>
    <w:p w14:paraId="313F17F9" w14:textId="60626AC1" w:rsidR="0060673A" w:rsidRDefault="0060673A" w:rsidP="0060673A">
      <w:pPr>
        <w:pStyle w:val="DWKtre"/>
        <w:jc w:val="center"/>
      </w:pPr>
      <w:r w:rsidRPr="0060673A">
        <w:rPr>
          <w:noProof/>
        </w:rPr>
        <w:drawing>
          <wp:inline distT="0" distB="0" distL="0" distR="0" wp14:anchorId="3AA65271" wp14:editId="261CB8D2">
            <wp:extent cx="2588709" cy="1806706"/>
            <wp:effectExtent l="0" t="0" r="2540" b="3175"/>
            <wp:docPr id="18447345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34504" name=""/>
                    <pic:cNvPicPr/>
                  </pic:nvPicPr>
                  <pic:blipFill>
                    <a:blip r:embed="rId13"/>
                    <a:stretch>
                      <a:fillRect/>
                    </a:stretch>
                  </pic:blipFill>
                  <pic:spPr>
                    <a:xfrm>
                      <a:off x="0" y="0"/>
                      <a:ext cx="2602592" cy="1816395"/>
                    </a:xfrm>
                    <a:prstGeom prst="rect">
                      <a:avLst/>
                    </a:prstGeom>
                  </pic:spPr>
                </pic:pic>
              </a:graphicData>
            </a:graphic>
          </wp:inline>
        </w:drawing>
      </w:r>
    </w:p>
    <w:p w14:paraId="1BA29FE2" w14:textId="77777777" w:rsidR="00695559" w:rsidRDefault="00695559" w:rsidP="005C20D5">
      <w:pPr>
        <w:pStyle w:val="DWKtre"/>
      </w:pPr>
    </w:p>
    <w:p w14:paraId="0C726CE0" w14:textId="77777777" w:rsidR="007175F6" w:rsidRDefault="007175F6" w:rsidP="002E567F">
      <w:pPr>
        <w:pStyle w:val="DWKtre"/>
      </w:pPr>
    </w:p>
    <w:p w14:paraId="4D6FD3CD" w14:textId="77777777" w:rsidR="007175F6" w:rsidRDefault="007175F6" w:rsidP="002E567F">
      <w:pPr>
        <w:pStyle w:val="DWKtre"/>
      </w:pPr>
    </w:p>
    <w:p w14:paraId="3C8DE851" w14:textId="77777777" w:rsidR="007175F6" w:rsidRDefault="007175F6" w:rsidP="002E567F">
      <w:pPr>
        <w:pStyle w:val="DWKtre"/>
      </w:pPr>
    </w:p>
    <w:p w14:paraId="48D13CC9" w14:textId="77777777" w:rsidR="007175F6" w:rsidRDefault="007175F6" w:rsidP="002E567F">
      <w:pPr>
        <w:pStyle w:val="DWKtre"/>
      </w:pPr>
    </w:p>
    <w:p w14:paraId="1AFE62FD" w14:textId="77777777" w:rsidR="002E567F" w:rsidRDefault="002E567F" w:rsidP="002E567F">
      <w:pPr>
        <w:pStyle w:val="DWKNagwek1"/>
      </w:pPr>
      <w:bookmarkStart w:id="25" w:name="_Toc200543558"/>
      <w:r>
        <w:lastRenderedPageBreak/>
        <w:t>Instalacja ciepłej wody użytkowej</w:t>
      </w:r>
      <w:bookmarkEnd w:id="25"/>
    </w:p>
    <w:p w14:paraId="2C28555C" w14:textId="77777777" w:rsidR="002E567F" w:rsidRDefault="002E567F" w:rsidP="002E567F">
      <w:pPr>
        <w:pStyle w:val="DWKNagwek11"/>
      </w:pPr>
      <w:bookmarkStart w:id="26" w:name="_Toc200543559"/>
      <w:r>
        <w:t>Przygotowanie ciepłej wody</w:t>
      </w:r>
      <w:bookmarkEnd w:id="26"/>
    </w:p>
    <w:p w14:paraId="225F6EE9" w14:textId="2FBB0390" w:rsidR="002E567F" w:rsidRDefault="002E567F" w:rsidP="002E567F">
      <w:pPr>
        <w:pStyle w:val="DWKtre"/>
      </w:pPr>
      <w:r w:rsidRPr="00B8643A">
        <w:t xml:space="preserve">Do przygotowania ciepłej wody użytkowej </w:t>
      </w:r>
      <w:r w:rsidR="00FE760B">
        <w:t xml:space="preserve">służą dwa zbiorniki </w:t>
      </w:r>
      <w:proofErr w:type="spellStart"/>
      <w:r w:rsidR="00FE760B">
        <w:t>cwu</w:t>
      </w:r>
      <w:proofErr w:type="spellEnd"/>
      <w:r w:rsidR="00FE760B">
        <w:t xml:space="preserve"> o pojemności 300 l zasilane z istniejących kotłów na </w:t>
      </w:r>
      <w:proofErr w:type="spellStart"/>
      <w:r w:rsidR="00FE760B">
        <w:t>pellet</w:t>
      </w:r>
      <w:proofErr w:type="spellEnd"/>
      <w:r w:rsidR="00FE760B">
        <w:t xml:space="preserve">. Kotły nie podlegają wymianie. Wymianie podlegają zbiorniki na nowe o tej </w:t>
      </w:r>
      <w:proofErr w:type="spellStart"/>
      <w:r w:rsidR="00FE760B">
        <w:t>samejj</w:t>
      </w:r>
      <w:proofErr w:type="spellEnd"/>
      <w:r w:rsidR="00FE760B">
        <w:t xml:space="preserve"> pojemności.</w:t>
      </w:r>
    </w:p>
    <w:p w14:paraId="11A84527" w14:textId="77777777" w:rsidR="007175F6" w:rsidRDefault="007175F6" w:rsidP="002E567F">
      <w:pPr>
        <w:pStyle w:val="DWKtre"/>
      </w:pPr>
    </w:p>
    <w:p w14:paraId="1AC3BBE5" w14:textId="77777777" w:rsidR="007C543F" w:rsidRDefault="007C543F" w:rsidP="00FA79E2">
      <w:pPr>
        <w:pStyle w:val="WW-Tekstpodstawowywcity2"/>
        <w:tabs>
          <w:tab w:val="left" w:pos="390"/>
        </w:tabs>
        <w:spacing w:line="276" w:lineRule="auto"/>
        <w:ind w:left="0" w:firstLine="0"/>
        <w:jc w:val="left"/>
        <w:rPr>
          <w:rFonts w:ascii="Times New Roman" w:hAnsi="Times New Roman"/>
          <w:bCs/>
          <w:sz w:val="24"/>
          <w:szCs w:val="28"/>
        </w:rPr>
      </w:pPr>
    </w:p>
    <w:p w14:paraId="3B10CDC4" w14:textId="77777777" w:rsidR="00565783" w:rsidRDefault="00565783" w:rsidP="00565783">
      <w:pPr>
        <w:pStyle w:val="DWKNagwek1"/>
      </w:pPr>
      <w:r>
        <w:t>DOLNE ŹRÓDŁO DLA INSTALACJI POMPY CIEPŁA</w:t>
      </w:r>
    </w:p>
    <w:p w14:paraId="0EB2B292" w14:textId="6DFEBF78" w:rsidR="00565783" w:rsidRDefault="00565783" w:rsidP="00D00601">
      <w:pPr>
        <w:pStyle w:val="DWKtre"/>
      </w:pPr>
      <w:r w:rsidRPr="00694E1D">
        <w:t>Projektuje się instalację dolnego źródła dla pomp</w:t>
      </w:r>
      <w:r>
        <w:t>y</w:t>
      </w:r>
      <w:r w:rsidRPr="00694E1D">
        <w:t xml:space="preserve"> ciepła, które dostarczą ciepło</w:t>
      </w:r>
      <w:r>
        <w:t xml:space="preserve"> na cele c.o. oraz c.w.u.</w:t>
      </w:r>
      <w:r w:rsidRPr="00694E1D">
        <w:t>)</w:t>
      </w:r>
      <w:r>
        <w:t>. I</w:t>
      </w:r>
      <w:r w:rsidRPr="00694E1D">
        <w:t xml:space="preserve">lość niezbędnych odwiertów wynosi </w:t>
      </w:r>
      <w:r w:rsidR="00FE760B">
        <w:t>24</w:t>
      </w:r>
      <w:r w:rsidRPr="00694E1D">
        <w:t xml:space="preserve"> sond pionowych o głębokości </w:t>
      </w:r>
      <w:r w:rsidRPr="00F77351">
        <w:t xml:space="preserve">min. 100 </w:t>
      </w:r>
      <w:proofErr w:type="spellStart"/>
      <w:r w:rsidRPr="00F77351">
        <w:t>mb</w:t>
      </w:r>
      <w:proofErr w:type="spellEnd"/>
      <w:r w:rsidRPr="00F77351">
        <w:t xml:space="preserve"> każda</w:t>
      </w:r>
      <w:r w:rsidRPr="00694E1D">
        <w:t xml:space="preserve">. Minimalny odstęp między sondami nie powinien być mniejszy niż </w:t>
      </w:r>
      <w:r>
        <w:t>6</w:t>
      </w:r>
      <w:r w:rsidRPr="00694E1D">
        <w:t xml:space="preserve"> </w:t>
      </w:r>
      <w:proofErr w:type="spellStart"/>
      <w:r w:rsidRPr="00694E1D">
        <w:t>mb</w:t>
      </w:r>
      <w:proofErr w:type="spellEnd"/>
      <w:r w:rsidRPr="00694E1D">
        <w:t>. Sondy pionowe</w:t>
      </w:r>
      <w:r>
        <w:t xml:space="preserve"> tj. rury rozprowadzające należy</w:t>
      </w:r>
      <w:r w:rsidRPr="00694E1D">
        <w:t xml:space="preserve"> wykonać z rury HDPE100 RC PN12,5 ø40x3.0</w:t>
      </w:r>
      <w:r>
        <w:t>. Sł</w:t>
      </w:r>
      <w:r w:rsidRPr="00A148E9">
        <w:t>użą do transportu medium pomiędzy wymiennikiem gruntowym</w:t>
      </w:r>
      <w:r>
        <w:t xml:space="preserve"> </w:t>
      </w:r>
      <w:r w:rsidRPr="00A148E9">
        <w:t>a rozdzielaczem.</w:t>
      </w:r>
      <w:r w:rsidRPr="00694E1D">
        <w:t xml:space="preserve"> </w:t>
      </w:r>
      <w:r w:rsidRPr="00A148E9">
        <w:t>Rury rozprowadzające, powinny być układane możliwie ze spadkiem (min. 1%) w kierunku</w:t>
      </w:r>
      <w:r>
        <w:t xml:space="preserve"> </w:t>
      </w:r>
      <w:r w:rsidRPr="00A148E9">
        <w:t>gruntowego wymiennika ciepła, przy zachowaniu minimalnych promieni gięcia</w:t>
      </w:r>
      <w:r>
        <w:t xml:space="preserve">. </w:t>
      </w:r>
      <w:r w:rsidRPr="00A148E9">
        <w:t xml:space="preserve">W </w:t>
      </w:r>
      <w:r>
        <w:t>odległości 30 cm</w:t>
      </w:r>
      <w:r w:rsidRPr="00A148E9">
        <w:t xml:space="preserve"> nad rurami rozprowadzającymi, </w:t>
      </w:r>
      <w:r>
        <w:t xml:space="preserve">należy </w:t>
      </w:r>
      <w:r w:rsidRPr="00A148E9">
        <w:t>zastosować taśmę ostrzegawczą</w:t>
      </w:r>
      <w:r>
        <w:t xml:space="preserve">. </w:t>
      </w:r>
      <w:r w:rsidRPr="00A148E9">
        <w:t>Do łączenia rur należy zastosować systemowe kształtki elektrooporowe</w:t>
      </w:r>
      <w:r w:rsidR="00D00601">
        <w:t>.</w:t>
      </w:r>
      <w:r>
        <w:t xml:space="preserve"> </w:t>
      </w:r>
      <w:r w:rsidRPr="00694E1D">
        <w:t xml:space="preserve">Odwierty i osadzenie sond pionowych wykonać na podstawie projektu prac geologicznych. </w:t>
      </w:r>
    </w:p>
    <w:p w14:paraId="0D80F519" w14:textId="77777777" w:rsidR="00D00601" w:rsidRDefault="00D00601" w:rsidP="00D00601">
      <w:pPr>
        <w:pStyle w:val="DWKtre"/>
      </w:pPr>
    </w:p>
    <w:p w14:paraId="787940C2" w14:textId="77777777" w:rsidR="00565783" w:rsidRPr="005958FE" w:rsidRDefault="00565783" w:rsidP="00565783">
      <w:pPr>
        <w:pStyle w:val="DWKNagwek11"/>
      </w:pPr>
      <w:r>
        <w:t>Rozwiązania techniczne</w:t>
      </w:r>
    </w:p>
    <w:p w14:paraId="14EA7F3D" w14:textId="6104549B" w:rsidR="00565783" w:rsidRDefault="00565783" w:rsidP="00D00601">
      <w:pPr>
        <w:pStyle w:val="DWKtre"/>
      </w:pPr>
      <w:r>
        <w:t xml:space="preserve">Energia cieplna pozyskiwana będzie z gruntu przez pionowe wymienniki, U-rurki zabudowane w otworach wiertniczych. </w:t>
      </w:r>
    </w:p>
    <w:p w14:paraId="031FFA44" w14:textId="38E6F0DA" w:rsidR="00565783" w:rsidRDefault="00565783" w:rsidP="00D00601">
      <w:pPr>
        <w:pStyle w:val="DWKtre"/>
      </w:pPr>
      <w:r>
        <w:t xml:space="preserve">Zaprojektowano 1 studnię zbiorczą transportującą czynnik grzewczy do projektowanego budynku. </w:t>
      </w:r>
      <w:r>
        <w:br/>
        <w:t xml:space="preserve">W związku z powyższym energia doprowadzana do budynku transportowana będzie jednym przewodem zbiorczym zasilającym i jednym przewodem zbiorczym powrotnym </w:t>
      </w:r>
      <w:r w:rsidRPr="00A3249B">
        <w:t>HDPE100 PN10</w:t>
      </w:r>
      <w:r>
        <w:t>. Pompa ciepła będzie umieszczona w przeznaczonym do tego celu pomieszczeniu technicznym.</w:t>
      </w:r>
    </w:p>
    <w:p w14:paraId="02FCD794" w14:textId="77777777" w:rsidR="00D00601" w:rsidRDefault="00D00601" w:rsidP="00D00601">
      <w:pPr>
        <w:pStyle w:val="DWKtre"/>
      </w:pPr>
    </w:p>
    <w:p w14:paraId="7CD0B188" w14:textId="77777777" w:rsidR="00565783" w:rsidRDefault="00565783" w:rsidP="00565783">
      <w:pPr>
        <w:pStyle w:val="DWKNagwek11"/>
      </w:pPr>
      <w:bookmarkStart w:id="27" w:name="_Hlk202442873"/>
      <w:r>
        <w:t>Technologia dolnego źródła i konstrukcja otworów wiertniczych</w:t>
      </w:r>
    </w:p>
    <w:bookmarkEnd w:id="27"/>
    <w:p w14:paraId="6D379C67" w14:textId="77777777" w:rsidR="00565783" w:rsidRDefault="00565783" w:rsidP="00D00601">
      <w:pPr>
        <w:pStyle w:val="DWKtre"/>
      </w:pPr>
      <w:r>
        <w:t xml:space="preserve">Dobrze wykonane wypełnienie to takie połączenie sondy z gruntem, które zapewnia trwałe połączenie z sondą geotermalną i gwarantuje tym samym optymalne przewodnictwo ciepła między sondą, a górotworem. Umożliwia również prawidłowe ułożenie sondy w otworze wiertniczym i chroni ją przed punktowym obciążeniem. Prowadzi to do znacznego wzrostu wydajności sond geotermalnych. Występują dwie technologie wierceń pod sondy do pomp ciepła. Metoda „płuczkowa” i „udarowa”. Ta druga wykorzystywana jest, gdy mamy do czynienia z wierceniem w skale. W większości przypadków jednak będzie to wiercenie na płuczkę. Proces polega to na tym, że obracająca się żerdź wiertnicy na końcu której znajduje się </w:t>
      </w:r>
      <w:proofErr w:type="spellStart"/>
      <w:r>
        <w:t>geryzer</w:t>
      </w:r>
      <w:proofErr w:type="spellEnd"/>
      <w:r>
        <w:t xml:space="preserve"> (głowica wiercąca) dokonuje wiercenia. Środkiem żerdzi płynie płuczka pod ciśnieniem, która wypłukuje urobek na powierzchnię. Trafia on do specjalnie przygotowanego wykopu. Tam </w:t>
      </w:r>
      <w:proofErr w:type="spellStart"/>
      <w:r>
        <w:t>sedymentuje</w:t>
      </w:r>
      <w:proofErr w:type="spellEnd"/>
      <w:r>
        <w:t>, natomiast płuczka znów wraca do obiegu. Powinno się stosować wypełnianie otworów termo cementem. Ważny jest też sposób wypełniania. Należy to robić za pomocą pompy iniekcyjnej od dołu otworu. Wygląda to tak, że do głowicy sondy mocuje się rurkę, która jest wprowadzana do odwiertu razem z sondą. Następnie podaje się termo cement i gdy wypłynie na wierzch to wiadomo, że otwór jest dobrze wypełniony. Wypełnienie otworu wiertniczego należy wykonać od głowicy sondy w górę otworu z wykorzystaniem rury wypełniającej. W literaturze branżowej opisuje się tę procedurę jako metoda kontraktor. Dodatkowo zapuszczana rura montowana na głowicy sondy lub rura iniekcyjna opuszczana na dno otworu wiertniczego, powinna być użyta jako punkt wyjścia do wypełnienia otworu zaczynem. Operacja wypełnienia otworu zaczynem powinna być tak przeprowadzona, by spełnione zostały następujące warunki:</w:t>
      </w:r>
    </w:p>
    <w:p w14:paraId="0977FEDA" w14:textId="77777777" w:rsidR="00565783" w:rsidRDefault="00565783" w:rsidP="00D00601">
      <w:pPr>
        <w:pStyle w:val="DWKtre"/>
      </w:pPr>
      <w:r>
        <w:lastRenderedPageBreak/>
        <w:t>- proces wypierania płuczki wiertniczej przebiegał w sposób kontrolowany, uniemożliwić segregację zaczynu, szczelnie wypełnić przestrzeń otworu.</w:t>
      </w:r>
    </w:p>
    <w:p w14:paraId="5B78A62B" w14:textId="77777777" w:rsidR="00565783" w:rsidRDefault="00565783" w:rsidP="00D00601">
      <w:pPr>
        <w:pStyle w:val="DWKtre"/>
      </w:pPr>
      <w:r>
        <w:t>- proces wypełniania odwiertu „od dołu” gwarantuje całkowite usunięcie płuczki (powstałej podczas wiercenia otworu) i musi trwać do momentu, gdy gęstość aplikowanego materiału wypełniającego oraz tego, który wypływa na górze otworu, będzie jednakowa.</w:t>
      </w:r>
    </w:p>
    <w:p w14:paraId="3E8BA992" w14:textId="77777777" w:rsidR="00565783" w:rsidRDefault="00565783" w:rsidP="00D00601">
      <w:pPr>
        <w:pStyle w:val="DWKtre"/>
      </w:pPr>
      <w:r>
        <w:t>- rurę wypełniającą można wyciągać z otworu sukcesywnie w trakcie wypełniania lub pozostawić wypełnioną na stałe w otworze. W przypadku suchych otworów wiertniczych należy wypełnić sondę wodą najpóźniej przed wypełnieniem otworu. Podczas wypełnienia otworu sondy należy nie dopuścić, aby w wypełnieniu znalazły się pęcherzyki powietrzne ani puste przestrzenie. Będę one bowiem podczas eksploatacji dolnego źródła izolować przewód sondy pionowej, ograniczając w znaczący sposób efektywność wymiany ciepła pomiędzy czynnikiem roboczym (np. glikolem) a gruntem. Współczynnik przewodzenia ciepła dla powietrza (λ = 0,02 W/</w:t>
      </w:r>
      <w:proofErr w:type="spellStart"/>
      <w:r>
        <w:t>mK</w:t>
      </w:r>
      <w:proofErr w:type="spellEnd"/>
      <w:r>
        <w:t>) jest kilkudziesięciokrotnie niższy niż dla dedykowanego materiału wypełniającego. Z tego względu należy dołożyć wszelkich starań, żeby uniknąć pustych przestrzeni w odwiercie z sondą. Wyłącznie należycie przeprowadzona aplikacja sondy i wypełnienie otworu zgodnie z wytycznymi PORT PC lub VDI 4640 zapewnia odpowiednie funkcjonowanie szczególnie głębszych sond.</w:t>
      </w:r>
    </w:p>
    <w:p w14:paraId="0BFF1FC5" w14:textId="77777777" w:rsidR="00D00601" w:rsidRDefault="00D00601" w:rsidP="00D00601">
      <w:pPr>
        <w:pStyle w:val="DWKtre"/>
      </w:pPr>
    </w:p>
    <w:p w14:paraId="0EF519BD" w14:textId="77777777" w:rsidR="00565783" w:rsidRDefault="00565783" w:rsidP="00565783">
      <w:pPr>
        <w:pStyle w:val="DWKNagwek11"/>
      </w:pPr>
      <w:r>
        <w:t>charakterystyka studni zbiorczych oraz rozdzielaczy</w:t>
      </w:r>
    </w:p>
    <w:p w14:paraId="6BE91703" w14:textId="77777777" w:rsidR="00565783" w:rsidRDefault="00565783" w:rsidP="00D00601">
      <w:pPr>
        <w:pStyle w:val="DWKtre"/>
      </w:pPr>
      <w:r w:rsidRPr="00D40426">
        <w:t>Kolektor ziemny służy do zaabsorbowania ciepła zgromadzonego w ziemi oraz dostarczeniu z największą możliwą wydajnością dla instalacji obiegu wtórnego przy użyciu pompy ciepła jako podstawowe źródło zasilania obiegów grzewczych.</w:t>
      </w:r>
    </w:p>
    <w:p w14:paraId="6824C67F" w14:textId="24E18CAE" w:rsidR="00565783" w:rsidRPr="00D40426" w:rsidRDefault="00565783" w:rsidP="00D00601">
      <w:pPr>
        <w:pStyle w:val="DWKtre"/>
      </w:pPr>
      <w:r w:rsidRPr="00D40426">
        <w:t xml:space="preserve">Opracowany system składa się z układu </w:t>
      </w:r>
      <w:r w:rsidR="00D00601">
        <w:t>6</w:t>
      </w:r>
      <w:r w:rsidRPr="00D40426">
        <w:t xml:space="preserve"> sztuk pionowych sond geotermalnych </w:t>
      </w:r>
      <w:bookmarkStart w:id="28" w:name="page3R_mcid18"/>
      <w:bookmarkEnd w:id="28"/>
      <w:r w:rsidRPr="00D40426">
        <w:t xml:space="preserve">Wymiennik składa się z tworzywowej głowicy geotermalnej stanowiącej monolityczną całość z przewodami HDPE 100 RC  pojedynczych o długości czynnej </w:t>
      </w:r>
      <w:r w:rsidRPr="00A3249B">
        <w:t>100 m</w:t>
      </w:r>
      <w:r w:rsidRPr="00D40426">
        <w:t xml:space="preserve"> każda i średnicy 40x3,7 mm. </w:t>
      </w:r>
      <w:r>
        <w:t>S</w:t>
      </w:r>
      <w:r w:rsidRPr="00D40426">
        <w:t xml:space="preserve">ondy podłączone są poprzez przewody HDPE 100 </w:t>
      </w:r>
      <w:r>
        <w:t xml:space="preserve">RC do </w:t>
      </w:r>
      <w:r w:rsidRPr="00D40426">
        <w:t xml:space="preserve"> zainstalowan</w:t>
      </w:r>
      <w:r>
        <w:t>ej</w:t>
      </w:r>
      <w:r w:rsidRPr="00D40426">
        <w:t xml:space="preserve"> w studni rozdzielac</w:t>
      </w:r>
      <w:r>
        <w:t>za</w:t>
      </w:r>
      <w:r w:rsidRPr="00D40426">
        <w:t xml:space="preserve"> z regulator</w:t>
      </w:r>
      <w:r>
        <w:t>em</w:t>
      </w:r>
      <w:r w:rsidRPr="00D40426">
        <w:t xml:space="preserve"> przepływu</w:t>
      </w:r>
      <w:r>
        <w:t xml:space="preserve">. </w:t>
      </w:r>
      <w:r w:rsidRPr="00D40426">
        <w:t xml:space="preserve">Następnie połączenie rurociągami </w:t>
      </w:r>
      <w:r>
        <w:t xml:space="preserve">ze studni zbiorczej </w:t>
      </w:r>
      <w:r w:rsidRPr="00D40426">
        <w:t xml:space="preserve">HDPE100 PN10 </w:t>
      </w:r>
      <w:r>
        <w:t xml:space="preserve">do </w:t>
      </w:r>
      <w:r w:rsidRPr="00D40426">
        <w:t xml:space="preserve">budynku.   </w:t>
      </w:r>
    </w:p>
    <w:p w14:paraId="65DFF271" w14:textId="77777777" w:rsidR="00565783" w:rsidRPr="00D40426" w:rsidRDefault="00565783" w:rsidP="00D00601">
      <w:pPr>
        <w:pStyle w:val="DWKtre"/>
      </w:pPr>
      <w:r w:rsidRPr="00D40426">
        <w:t xml:space="preserve">W miejscach w których jest to możliwe należy zachować rozstaw pomiędzy przewodami zasilania i powrotu minimum 0,7 m. Przy podejściu przewodów do przegrody budynku należy wykonać izolację cieplną tych rur na długości min 1,5 m. Sonda pojedyncza wykonana z polietylenu klasy PN12,5 (SDR13,6). </w:t>
      </w:r>
      <w:bookmarkStart w:id="29" w:name="page47R_mcid14"/>
      <w:bookmarkEnd w:id="29"/>
      <w:r w:rsidRPr="00D40426">
        <w:t xml:space="preserve">Przewody sondy wykonane są wówczas z polietylenu wysokiej gęstości HDPE 100 RC uodpornionego na propagację zarysowań typu RC (Crack </w:t>
      </w:r>
      <w:proofErr w:type="spellStart"/>
      <w:r w:rsidRPr="00D40426">
        <w:t>resistant</w:t>
      </w:r>
      <w:proofErr w:type="spellEnd"/>
      <w:r w:rsidRPr="00D40426">
        <w:t xml:space="preserve">) o średnicy zewnętrznej </w:t>
      </w:r>
      <w:r w:rsidRPr="00A3249B">
        <w:t>40</w:t>
      </w:r>
      <w:r w:rsidRPr="00D40426">
        <w:t>mm każdy.</w:t>
      </w:r>
    </w:p>
    <w:p w14:paraId="5B64C000" w14:textId="77777777" w:rsidR="00565783" w:rsidRPr="00D40426" w:rsidRDefault="00565783" w:rsidP="00565783">
      <w:pPr>
        <w:jc w:val="both"/>
      </w:pPr>
    </w:p>
    <w:p w14:paraId="4326AFDE" w14:textId="77777777" w:rsidR="00565783" w:rsidRPr="00D40426" w:rsidRDefault="00565783" w:rsidP="00565783">
      <w:pPr>
        <w:jc w:val="both"/>
      </w:pPr>
      <w:r w:rsidRPr="00D40426">
        <w:rPr>
          <w:noProof/>
        </w:rPr>
        <w:drawing>
          <wp:anchor distT="0" distB="0" distL="0" distR="0" simplePos="0" relativeHeight="251659264" behindDoc="0" locked="0" layoutInCell="1" allowOverlap="1" wp14:anchorId="6786BD87" wp14:editId="3721D470">
            <wp:simplePos x="0" y="0"/>
            <wp:positionH relativeFrom="column">
              <wp:align>center</wp:align>
            </wp:positionH>
            <wp:positionV relativeFrom="paragraph">
              <wp:posOffset>5080</wp:posOffset>
            </wp:positionV>
            <wp:extent cx="2999105" cy="2346325"/>
            <wp:effectExtent l="0" t="0" r="0" b="0"/>
            <wp:wrapSquare wrapText="largest"/>
            <wp:docPr id="598370071"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9105" cy="23463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E35B8C2" w14:textId="77777777" w:rsidR="00565783" w:rsidRPr="00D40426" w:rsidRDefault="00565783" w:rsidP="00565783">
      <w:pPr>
        <w:jc w:val="both"/>
      </w:pPr>
      <w:r w:rsidRPr="00D40426">
        <w:t xml:space="preserve"> </w:t>
      </w:r>
    </w:p>
    <w:p w14:paraId="2DFDAD8A" w14:textId="77777777" w:rsidR="00565783" w:rsidRPr="00D40426" w:rsidRDefault="00565783" w:rsidP="00565783">
      <w:pPr>
        <w:jc w:val="both"/>
      </w:pPr>
    </w:p>
    <w:p w14:paraId="77F75069" w14:textId="77777777" w:rsidR="00565783" w:rsidRPr="00D40426" w:rsidRDefault="00565783" w:rsidP="00565783">
      <w:pPr>
        <w:jc w:val="both"/>
      </w:pPr>
    </w:p>
    <w:p w14:paraId="65D4BEB5" w14:textId="77777777" w:rsidR="00565783" w:rsidRPr="00D40426" w:rsidRDefault="00565783" w:rsidP="00565783">
      <w:pPr>
        <w:jc w:val="both"/>
      </w:pPr>
    </w:p>
    <w:p w14:paraId="2DA51B9E" w14:textId="77777777" w:rsidR="00565783" w:rsidRPr="00D40426" w:rsidRDefault="00565783" w:rsidP="00565783">
      <w:pPr>
        <w:jc w:val="both"/>
      </w:pPr>
    </w:p>
    <w:p w14:paraId="32214B86" w14:textId="77777777" w:rsidR="00565783" w:rsidRPr="00D40426" w:rsidRDefault="00565783" w:rsidP="00565783">
      <w:pPr>
        <w:jc w:val="both"/>
      </w:pPr>
    </w:p>
    <w:p w14:paraId="425B2653" w14:textId="77777777" w:rsidR="00565783" w:rsidRPr="00D40426" w:rsidRDefault="00565783" w:rsidP="00565783">
      <w:pPr>
        <w:jc w:val="both"/>
      </w:pPr>
    </w:p>
    <w:p w14:paraId="3DDA2567" w14:textId="77777777" w:rsidR="00565783" w:rsidRPr="00D40426" w:rsidRDefault="00565783" w:rsidP="00565783">
      <w:pPr>
        <w:jc w:val="both"/>
      </w:pPr>
    </w:p>
    <w:p w14:paraId="74D9C5CB" w14:textId="77777777" w:rsidR="00565783" w:rsidRPr="00D40426" w:rsidRDefault="00565783" w:rsidP="00565783">
      <w:pPr>
        <w:jc w:val="both"/>
      </w:pPr>
    </w:p>
    <w:p w14:paraId="6185F3BB" w14:textId="77777777" w:rsidR="00565783" w:rsidRPr="00D40426" w:rsidRDefault="00565783" w:rsidP="00565783">
      <w:pPr>
        <w:jc w:val="both"/>
      </w:pPr>
    </w:p>
    <w:p w14:paraId="6AE437DB" w14:textId="77777777" w:rsidR="00565783" w:rsidRPr="00D40426" w:rsidRDefault="00565783" w:rsidP="00565783">
      <w:pPr>
        <w:jc w:val="both"/>
      </w:pPr>
    </w:p>
    <w:p w14:paraId="503FAE1D" w14:textId="77777777" w:rsidR="00565783" w:rsidRPr="00D40426" w:rsidRDefault="00565783" w:rsidP="00565783">
      <w:pPr>
        <w:jc w:val="both"/>
      </w:pPr>
      <w:r w:rsidRPr="00D40426">
        <w:rPr>
          <w:noProof/>
        </w:rPr>
        <w:lastRenderedPageBreak/>
        <w:drawing>
          <wp:anchor distT="0" distB="0" distL="0" distR="0" simplePos="0" relativeHeight="251660288" behindDoc="0" locked="0" layoutInCell="1" allowOverlap="1" wp14:anchorId="27DF91D9" wp14:editId="46EAFE69">
            <wp:simplePos x="0" y="0"/>
            <wp:positionH relativeFrom="column">
              <wp:posOffset>931545</wp:posOffset>
            </wp:positionH>
            <wp:positionV relativeFrom="paragraph">
              <wp:posOffset>46990</wp:posOffset>
            </wp:positionV>
            <wp:extent cx="4104640" cy="2869565"/>
            <wp:effectExtent l="0" t="0" r="0" b="6985"/>
            <wp:wrapSquare wrapText="largest"/>
            <wp:docPr id="207352899"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4640" cy="286956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6077B8F" w14:textId="77777777" w:rsidR="00565783" w:rsidRPr="00D40426" w:rsidRDefault="00565783" w:rsidP="00565783">
      <w:pPr>
        <w:jc w:val="both"/>
      </w:pPr>
    </w:p>
    <w:p w14:paraId="581BDB70" w14:textId="77777777" w:rsidR="00565783" w:rsidRPr="00D40426" w:rsidRDefault="00565783" w:rsidP="00565783">
      <w:pPr>
        <w:jc w:val="both"/>
      </w:pPr>
    </w:p>
    <w:p w14:paraId="3FBE4442" w14:textId="77777777" w:rsidR="00565783" w:rsidRPr="00D40426" w:rsidRDefault="00565783" w:rsidP="00565783">
      <w:pPr>
        <w:jc w:val="both"/>
      </w:pPr>
    </w:p>
    <w:p w14:paraId="014D7963" w14:textId="77777777" w:rsidR="00565783" w:rsidRPr="00D40426" w:rsidRDefault="00565783" w:rsidP="00565783">
      <w:pPr>
        <w:jc w:val="both"/>
      </w:pPr>
    </w:p>
    <w:p w14:paraId="1436838A" w14:textId="77777777" w:rsidR="00565783" w:rsidRPr="00D40426" w:rsidRDefault="00565783" w:rsidP="00565783">
      <w:pPr>
        <w:jc w:val="both"/>
      </w:pPr>
    </w:p>
    <w:p w14:paraId="0A60FDEF" w14:textId="77777777" w:rsidR="00565783" w:rsidRPr="00D40426" w:rsidRDefault="00565783" w:rsidP="00565783">
      <w:pPr>
        <w:jc w:val="both"/>
      </w:pPr>
    </w:p>
    <w:p w14:paraId="45FA6CAA" w14:textId="77777777" w:rsidR="00565783" w:rsidRPr="00D40426" w:rsidRDefault="00565783" w:rsidP="00565783">
      <w:pPr>
        <w:jc w:val="both"/>
      </w:pPr>
    </w:p>
    <w:p w14:paraId="332785BF" w14:textId="77777777" w:rsidR="00565783" w:rsidRPr="00D40426" w:rsidRDefault="00565783" w:rsidP="00565783">
      <w:pPr>
        <w:jc w:val="both"/>
      </w:pPr>
    </w:p>
    <w:p w14:paraId="0E42B33A" w14:textId="77777777" w:rsidR="00565783" w:rsidRPr="00D40426" w:rsidRDefault="00565783" w:rsidP="00565783">
      <w:pPr>
        <w:jc w:val="both"/>
      </w:pPr>
    </w:p>
    <w:p w14:paraId="2FE26C72" w14:textId="77777777" w:rsidR="00565783" w:rsidRPr="00D40426" w:rsidRDefault="00565783" w:rsidP="00565783">
      <w:pPr>
        <w:jc w:val="both"/>
      </w:pPr>
    </w:p>
    <w:p w14:paraId="1C6729FB" w14:textId="77777777" w:rsidR="00565783" w:rsidRPr="00D40426" w:rsidRDefault="00565783" w:rsidP="00565783">
      <w:pPr>
        <w:jc w:val="both"/>
      </w:pPr>
    </w:p>
    <w:p w14:paraId="3CC2507C" w14:textId="77777777" w:rsidR="00565783" w:rsidRPr="00D40426" w:rsidRDefault="00565783" w:rsidP="00565783">
      <w:pPr>
        <w:jc w:val="both"/>
      </w:pPr>
    </w:p>
    <w:p w14:paraId="059677C6" w14:textId="77777777" w:rsidR="00565783" w:rsidRPr="00D40426" w:rsidRDefault="00565783" w:rsidP="00565783">
      <w:pPr>
        <w:jc w:val="both"/>
      </w:pPr>
    </w:p>
    <w:p w14:paraId="787D886B" w14:textId="77777777" w:rsidR="00565783" w:rsidRPr="00D40426" w:rsidRDefault="00565783" w:rsidP="00565783">
      <w:pPr>
        <w:jc w:val="both"/>
      </w:pPr>
    </w:p>
    <w:p w14:paraId="02E7787F" w14:textId="77777777" w:rsidR="00565783" w:rsidRPr="00D40426" w:rsidRDefault="00565783" w:rsidP="00565783">
      <w:pPr>
        <w:jc w:val="both"/>
      </w:pPr>
    </w:p>
    <w:p w14:paraId="05064AED" w14:textId="77777777" w:rsidR="00565783" w:rsidRPr="00D40426" w:rsidRDefault="00565783" w:rsidP="00565783">
      <w:pPr>
        <w:jc w:val="both"/>
      </w:pPr>
    </w:p>
    <w:p w14:paraId="5D750EB6" w14:textId="77777777" w:rsidR="00565783" w:rsidRPr="00D40426" w:rsidRDefault="00565783" w:rsidP="00565783">
      <w:pPr>
        <w:jc w:val="both"/>
      </w:pPr>
    </w:p>
    <w:p w14:paraId="6EC237D1" w14:textId="77777777" w:rsidR="00565783" w:rsidRPr="00D40426" w:rsidRDefault="00565783" w:rsidP="00565783">
      <w:pPr>
        <w:jc w:val="both"/>
      </w:pPr>
    </w:p>
    <w:p w14:paraId="2BE44A6F" w14:textId="77777777" w:rsidR="00565783" w:rsidRPr="00D40426" w:rsidRDefault="00565783" w:rsidP="00D00601">
      <w:pPr>
        <w:pStyle w:val="DWKtre"/>
      </w:pPr>
      <w:r w:rsidRPr="00D40426">
        <w:t>Przed zapuszczeniem należy przeprowadzić próbę ciśnieniową szczelności wymiennika. Badanie szczelności rurociągów z polietylenu należy przeprowadzić wg normy PN-EN 805 - „Zaopatrzenie w wodę. Wymagania dotyczące systemów zewnętrznych i ich części składowe”.</w:t>
      </w:r>
      <w:r>
        <w:t xml:space="preserve"> </w:t>
      </w:r>
      <w:r w:rsidRPr="00D40426">
        <w:t>Ciśnieniowa kontrola działania powinna zostać przeprowadzona przy ciśnieniu 10 bar</w:t>
      </w:r>
      <w:r>
        <w:t>ó</w:t>
      </w:r>
      <w:r w:rsidRPr="00D40426">
        <w:t>w (czas trwania pr</w:t>
      </w:r>
      <w:r>
        <w:t>ó</w:t>
      </w:r>
      <w:r w:rsidRPr="00D40426">
        <w:t>by 60 minut, wstępne obciążenie 30 minut, maksymalny spadek ciśnienia 0,2bara).</w:t>
      </w:r>
    </w:p>
    <w:p w14:paraId="70084163" w14:textId="77777777" w:rsidR="00565783" w:rsidRPr="00D40426" w:rsidRDefault="00565783" w:rsidP="00D00601">
      <w:pPr>
        <w:pStyle w:val="DWKtre"/>
      </w:pPr>
      <w:r w:rsidRPr="00D40426">
        <w:t>Po pozytywnym wyniku pr</w:t>
      </w:r>
      <w:r>
        <w:t>ó</w:t>
      </w:r>
      <w:r w:rsidRPr="00D40426">
        <w:t xml:space="preserve">by szczelności napełnić wymiennik gruntowy 30% roztworem glikolu propylenowego – neutralnego dla środowiska naturalnego i ulegającego biodegradacji, lub 30% roztworem alkoholu etylenowego. Po zabudowaniu gruntowego wymiennika usuwamy rurę osłonową z otworu. Po aplikacji sondy należy przeprowadzić </w:t>
      </w:r>
      <w:proofErr w:type="spellStart"/>
      <w:r w:rsidRPr="00D40426">
        <w:t>probę</w:t>
      </w:r>
      <w:proofErr w:type="spellEnd"/>
      <w:r w:rsidRPr="00D40426">
        <w:t xml:space="preserve"> ciśnieniową (1,5 ciśnienia roboczego) oraz próbę wydajności przepływu.</w:t>
      </w:r>
    </w:p>
    <w:p w14:paraId="07C17498" w14:textId="77777777" w:rsidR="00565783" w:rsidRPr="00D40426" w:rsidRDefault="00565783" w:rsidP="00D00601">
      <w:pPr>
        <w:pStyle w:val="DWKtre"/>
      </w:pPr>
      <w:r w:rsidRPr="00D40426">
        <w:t>Rozdzielacz modułowy zmontowany i sprawdzony pod kątem szczelności, wykonany jest z tworzywa sztucznego wzmocnionego włóknem szklanym. Rozdzielacz ten odporny jest na wysokie i niskie temperatury oraz charakteryzuje się wysoką izolacją cieplną.</w:t>
      </w:r>
    </w:p>
    <w:p w14:paraId="2A95DB13" w14:textId="0BDFB175" w:rsidR="00565783" w:rsidRPr="00D00601" w:rsidRDefault="00565783" w:rsidP="00D00601">
      <w:pPr>
        <w:pStyle w:val="DWKtre"/>
      </w:pPr>
      <w:r w:rsidRPr="00D40426">
        <w:t>Studnia rozdzielcza zaprojektowana jako zbiornik żelbetowy z rotametrami.</w:t>
      </w:r>
      <w:r>
        <w:t xml:space="preserve"> </w:t>
      </w:r>
      <w:r w:rsidRPr="00D40426">
        <w:t>Zwieńczenie studni wg ISO 15398 (testowane przez TUV) odporne jest na ruch pieszy do 200 kg oraz szczelne na wody opadowe.</w:t>
      </w:r>
    </w:p>
    <w:p w14:paraId="52023E38" w14:textId="77777777" w:rsidR="00565783" w:rsidRPr="00D40426" w:rsidRDefault="00565783" w:rsidP="00565783">
      <w:pPr>
        <w:jc w:val="both"/>
        <w:rPr>
          <w:b/>
          <w:bCs/>
        </w:rPr>
      </w:pPr>
    </w:p>
    <w:p w14:paraId="3B19CDC6" w14:textId="77777777" w:rsidR="00565783" w:rsidRPr="00D40426" w:rsidRDefault="00565783" w:rsidP="00565783">
      <w:pPr>
        <w:pStyle w:val="DWKNagwek11"/>
      </w:pPr>
      <w:r w:rsidRPr="00D40426">
        <w:t>Roboty ziemne</w:t>
      </w:r>
    </w:p>
    <w:p w14:paraId="67F80031" w14:textId="77777777" w:rsidR="00565783" w:rsidRPr="00D40426" w:rsidRDefault="00565783" w:rsidP="00D00601">
      <w:pPr>
        <w:pStyle w:val="DWKtre"/>
      </w:pPr>
      <w:r w:rsidRPr="00D40426">
        <w:t>Rurociągi należy układać ze spadkiem w kierunku studni kolektoro</w:t>
      </w:r>
      <w:r>
        <w:t>wej</w:t>
      </w:r>
      <w:r w:rsidRPr="00D40426">
        <w:t xml:space="preserve"> na głębokości od 140 do 1</w:t>
      </w:r>
      <w:r>
        <w:t>9</w:t>
      </w:r>
      <w:r w:rsidRPr="00D40426">
        <w:t xml:space="preserve">0 cm, zależnie od ukształtowania terenu, jednakże nie płycej niż 20cm poniżej strefy przemarzania gruntu. </w:t>
      </w:r>
      <w:r>
        <w:br/>
      </w:r>
      <w:r w:rsidRPr="00D40426">
        <w:t xml:space="preserve">W miejscach przejść przez przegrody oraz w miejscach kolizji z innym uzbrojeniem terenu, rurociągi należy zabezpieczyć rurą osłonową stalową lub też rurą PCV o odpowiedniej dla danego terenu wytrzymałości. Rury osłonowe wypełnić izolacyjną pianką poliuretanową. Alternatywnie zastosować rury dwudzielne. Po ułożeniu instalacji dolnego źródła należy wykonać w obecności inspektora nadzoru niezbędne próby szczelności, z prób sporządzić stosowny protokół. Dolne źródło po próbach szczelności napełnić wodnym roztworem glikolu propylenowego o temp. krzepnięcia -15°C. Przewody obsypać warstwą piasku gr. 20 cm nad rurą i zagęścić, a następnie ułożyć taśmę ostrzegawczą z PE z funkcją lokalizacji. Szczególną uwagę należy zwrócić przy zasypywaniu wykopów pod studnie. Powinno następować to etapowo i być przeprowadzane bezpośrednio po wykonaniu w nich określonych prac. </w:t>
      </w:r>
      <w:r w:rsidRPr="00D40426">
        <w:lastRenderedPageBreak/>
        <w:t>Przed rozpoczęciem zasypywania, dno powinno być oczyszczone, a w przypadku zalegania wody - odwodnione.</w:t>
      </w:r>
    </w:p>
    <w:p w14:paraId="302C3AC8" w14:textId="77777777" w:rsidR="00565783" w:rsidRDefault="00565783" w:rsidP="00D00601">
      <w:pPr>
        <w:pStyle w:val="DWKtre"/>
      </w:pPr>
      <w:r w:rsidRPr="00D40426">
        <w:t xml:space="preserve">Do zasypania wykopu i jego stabilizacji wykorzystać należy drobny czysty piasek/żwir (bez korzeni, odpadów budowlanych itd.) o średnicy 0,5 do 2 mm. </w:t>
      </w:r>
      <w:proofErr w:type="spellStart"/>
      <w:r w:rsidRPr="00D40426">
        <w:t>Obsypka</w:t>
      </w:r>
      <w:proofErr w:type="spellEnd"/>
      <w:r w:rsidRPr="00D40426">
        <w:t xml:space="preserve"> piaskowa winna mieć szerokość co najmniej 50cm. Każda warstwa żwiru (do grubości 30 cm) przy zasypywaniu, powinna być zagęszczana (używając lekkiego sprzętu aby nie dopuścić do uszkodzenia studni). Zagęszczenie powinno być prowadzone do uzyskania 93-94% stopnia zagęszczenia (w skali </w:t>
      </w:r>
      <w:proofErr w:type="spellStart"/>
      <w:r w:rsidRPr="00D40426">
        <w:t>Proctora</w:t>
      </w:r>
      <w:proofErr w:type="spellEnd"/>
      <w:r w:rsidRPr="00D40426">
        <w:t>).</w:t>
      </w:r>
    </w:p>
    <w:p w14:paraId="665185DF" w14:textId="77777777" w:rsidR="00D00601" w:rsidRPr="00D40426" w:rsidRDefault="00D00601" w:rsidP="00D00601">
      <w:pPr>
        <w:pStyle w:val="DWKtre"/>
      </w:pPr>
    </w:p>
    <w:p w14:paraId="2BD7E279" w14:textId="77777777" w:rsidR="00565783" w:rsidRPr="00D40426" w:rsidRDefault="00565783" w:rsidP="00565783">
      <w:pPr>
        <w:pStyle w:val="DWKNagwek11"/>
      </w:pPr>
      <w:r w:rsidRPr="00D40426">
        <w:t>Roboty montażowe</w:t>
      </w:r>
    </w:p>
    <w:p w14:paraId="1418114E" w14:textId="77777777" w:rsidR="00565783" w:rsidRDefault="00565783" w:rsidP="00D00601">
      <w:pPr>
        <w:pStyle w:val="DWKtre"/>
        <w:rPr>
          <w:rStyle w:val="DWKtreZnak"/>
          <w:rFonts w:cstheme="minorHAnsi"/>
        </w:rPr>
      </w:pPr>
      <w:r w:rsidRPr="00D00601">
        <w:rPr>
          <w:rStyle w:val="DWKtreZnak"/>
          <w:rFonts w:cstheme="minorHAnsi"/>
        </w:rPr>
        <w:t xml:space="preserve">Przy wykonywaniu wykopów z użyciem sprzętu zmechanizowanego, należy zwrócić uwagę, aby nie dopuścić do nadmiernego rozluźnienia podłoża oraz nie przekroczyć określonej głębokości posadowienia układu dolnego źródła. Wykop ma umożliwić wykonanie wszystkich czynności związanych z posadowieniem oraz podłączeniem elementów systemu. Gruntowy poziomy wymiennik ciepła powinien być posadowiony poniżej strefy przemarzania gruntu. Wszystkie elementy układu dolnego źródła znajdujące się powyżej strefy przemarzania gruntu bezwzględnie powinny być zaizolowane termicznie. Wykop pod studnię </w:t>
      </w:r>
      <w:proofErr w:type="spellStart"/>
      <w:r w:rsidRPr="00D00601">
        <w:rPr>
          <w:rStyle w:val="DWKtreZnak"/>
          <w:rFonts w:cstheme="minorHAnsi"/>
        </w:rPr>
        <w:t>rozdzielaczową</w:t>
      </w:r>
      <w:proofErr w:type="spellEnd"/>
      <w:r w:rsidRPr="00D00601">
        <w:rPr>
          <w:rStyle w:val="DWKtreZnak"/>
          <w:rFonts w:cstheme="minorHAnsi"/>
        </w:rPr>
        <w:t xml:space="preserve"> powinien być około 15 cm głębszy niż planowana rzędna dna studzienki i minimum 50 cm szerszy po każdej ze stron studni. Na dnie wykopu należy zastosować 15 centymetrową wyrównaną, wypoziomowaną i zagęszczoną (do 95% wg skali </w:t>
      </w:r>
      <w:proofErr w:type="spellStart"/>
      <w:r w:rsidRPr="00D00601">
        <w:rPr>
          <w:rStyle w:val="DWKtreZnak"/>
          <w:rFonts w:cstheme="minorHAnsi"/>
        </w:rPr>
        <w:t>Proctora</w:t>
      </w:r>
      <w:proofErr w:type="spellEnd"/>
      <w:r w:rsidRPr="00D00601">
        <w:rPr>
          <w:rStyle w:val="DWKtreZnak"/>
          <w:rFonts w:cstheme="minorHAnsi"/>
        </w:rPr>
        <w:t>) podsypkę piaskową. Studnię należy na dnie wykopu wypoziomować. W przypadku zbyt głębokiego posadowienia</w:t>
      </w:r>
      <w:r w:rsidRPr="00D40426">
        <w:t xml:space="preserve"> </w:t>
      </w:r>
      <w:r w:rsidRPr="00D00601">
        <w:rPr>
          <w:rStyle w:val="DWKtreZnak"/>
          <w:rFonts w:cstheme="minorHAnsi"/>
        </w:rPr>
        <w:t xml:space="preserve">studni </w:t>
      </w:r>
      <w:proofErr w:type="spellStart"/>
      <w:r w:rsidRPr="00D00601">
        <w:rPr>
          <w:rStyle w:val="DWKtreZnak"/>
          <w:rFonts w:cstheme="minorHAnsi"/>
        </w:rPr>
        <w:t>rozdzielaczowej</w:t>
      </w:r>
      <w:proofErr w:type="spellEnd"/>
      <w:r w:rsidRPr="00D00601">
        <w:rPr>
          <w:rStyle w:val="DWKtreZnak"/>
          <w:rFonts w:cstheme="minorHAnsi"/>
        </w:rPr>
        <w:t xml:space="preserve"> (niezgodnie z wytycznymi) możliwe jest uszkodzenie w kierunku poziomym lub pionowym (napór gruntu na podstawę studni – również z powodu braku stabilizacji studni na gruntach niestabilnych). Wszystkie roboty ziemne w obrębie istniejącego uzbrojenia podziemnego należy wykonać ręcznie. </w:t>
      </w:r>
    </w:p>
    <w:p w14:paraId="345CAF01" w14:textId="77777777" w:rsidR="00D00601" w:rsidRPr="00D00601" w:rsidRDefault="00D00601" w:rsidP="00D00601">
      <w:pPr>
        <w:pStyle w:val="DWKtre"/>
        <w:rPr>
          <w:rStyle w:val="DWKtreZnak"/>
          <w:rFonts w:cstheme="minorHAnsi"/>
        </w:rPr>
      </w:pPr>
    </w:p>
    <w:p w14:paraId="7A5C8C8A" w14:textId="77777777" w:rsidR="00565783" w:rsidRPr="00D40426" w:rsidRDefault="00565783" w:rsidP="00565783">
      <w:pPr>
        <w:pStyle w:val="DWKNagwek11"/>
      </w:pPr>
      <w:bookmarkStart w:id="30" w:name="_Hlk202443933"/>
      <w:r w:rsidRPr="00D40426">
        <w:t>Studni</w:t>
      </w:r>
      <w:r>
        <w:t>a</w:t>
      </w:r>
      <w:r w:rsidRPr="00D40426">
        <w:t xml:space="preserve"> </w:t>
      </w:r>
      <w:proofErr w:type="spellStart"/>
      <w:r w:rsidRPr="00D40426">
        <w:t>rozdzielaczow</w:t>
      </w:r>
      <w:r>
        <w:t>a</w:t>
      </w:r>
      <w:proofErr w:type="spellEnd"/>
    </w:p>
    <w:bookmarkEnd w:id="30"/>
    <w:p w14:paraId="4B88749B" w14:textId="77777777" w:rsidR="00565783" w:rsidRPr="00D40426" w:rsidRDefault="00565783" w:rsidP="00D00601">
      <w:pPr>
        <w:pStyle w:val="DWKtre"/>
      </w:pPr>
      <w:r w:rsidRPr="00D40426">
        <w:t>Użyt</w:t>
      </w:r>
      <w:r>
        <w:t>a</w:t>
      </w:r>
      <w:r w:rsidRPr="00D40426">
        <w:t xml:space="preserve"> w projekcie studni</w:t>
      </w:r>
      <w:r>
        <w:t>a</w:t>
      </w:r>
      <w:r w:rsidRPr="00D40426">
        <w:t xml:space="preserve"> składa się z:</w:t>
      </w:r>
    </w:p>
    <w:p w14:paraId="4CEE3C7E" w14:textId="77777777" w:rsidR="00565783" w:rsidRPr="00D40426" w:rsidRDefault="00565783" w:rsidP="00D00601">
      <w:pPr>
        <w:pStyle w:val="DWKtre"/>
      </w:pPr>
      <w:r w:rsidRPr="00D40426">
        <w:t>- rozdzielacza (kolektora). Jest elementem instalacji hydraulicznej zbudowanym z dwóch cylindrycznych belek kolektorowych. Wykonany z HDPE-100/HDPE-100RC;</w:t>
      </w:r>
    </w:p>
    <w:p w14:paraId="6A9393F9" w14:textId="77777777" w:rsidR="00565783" w:rsidRPr="00D40426" w:rsidRDefault="00565783" w:rsidP="00D00601">
      <w:pPr>
        <w:pStyle w:val="DWKtre"/>
      </w:pPr>
      <w:r w:rsidRPr="00D40426">
        <w:t>- belki kolektorowej zasilającej wyposażonej w rotametry na każdej sekcji, równoważące układ hydrauliczny;</w:t>
      </w:r>
    </w:p>
    <w:p w14:paraId="3AA0AE5E" w14:textId="77777777" w:rsidR="00565783" w:rsidRDefault="00565783" w:rsidP="00D00601">
      <w:pPr>
        <w:pStyle w:val="DWKtre"/>
      </w:pPr>
      <w:r w:rsidRPr="00D40426">
        <w:t>- belki kolektorowej powrotnej wyposażonej w zawory odcinające na każdej sekcji kolektora.</w:t>
      </w:r>
    </w:p>
    <w:p w14:paraId="0F6ADDB6" w14:textId="77777777" w:rsidR="00D00601" w:rsidRDefault="00D00601" w:rsidP="00D00601">
      <w:pPr>
        <w:pStyle w:val="DWKtre"/>
      </w:pPr>
    </w:p>
    <w:p w14:paraId="497C00BA" w14:textId="485287F6" w:rsidR="00D00601" w:rsidRDefault="00D00601" w:rsidP="00D00601">
      <w:pPr>
        <w:pStyle w:val="DWKNagwek1"/>
      </w:pPr>
      <w:r>
        <w:t>Wspomaganie wentylacji grawitacyjnej</w:t>
      </w:r>
    </w:p>
    <w:p w14:paraId="640F7CBE" w14:textId="6218C16A" w:rsidR="00D00601" w:rsidRPr="002F74DC" w:rsidRDefault="00D00601" w:rsidP="00D00601">
      <w:pPr>
        <w:pStyle w:val="DWKtre"/>
        <w:rPr>
          <w:highlight w:val="yellow"/>
          <w:lang w:eastAsia="pl-PL"/>
        </w:rPr>
      </w:pPr>
      <w:r w:rsidRPr="00D00601">
        <w:rPr>
          <w:bCs/>
        </w:rPr>
        <w:t xml:space="preserve">Do </w:t>
      </w:r>
      <w:r>
        <w:rPr>
          <w:bCs/>
        </w:rPr>
        <w:t xml:space="preserve">nawiewu świeżego powietrza należy zastosować </w:t>
      </w:r>
      <w:r w:rsidR="00FE760B">
        <w:rPr>
          <w:bCs/>
        </w:rPr>
        <w:t>nawiewniki okienne</w:t>
      </w:r>
      <w:r w:rsidR="002F74DC">
        <w:rPr>
          <w:highlight w:val="yellow"/>
          <w:lang w:eastAsia="pl-PL"/>
        </w:rPr>
        <w:t>.</w:t>
      </w:r>
      <w:r w:rsidR="002F74DC" w:rsidRPr="002F74DC">
        <w:rPr>
          <w:lang w:eastAsia="pl-PL"/>
        </w:rPr>
        <w:t xml:space="preserve"> </w:t>
      </w:r>
      <w:r w:rsidR="00FC7332" w:rsidRPr="00FC7332">
        <w:rPr>
          <w:lang w:eastAsia="pl-PL"/>
        </w:rPr>
        <w:t xml:space="preserve">Dla zapewnienia wspomagania wywiewu zaprojektowano nasady hybrydowe typu tulipan. Na kanałach wentylacyjnych zamontować, obrotowe nasady kominowe. Nasady mają być wyposażone w silniki </w:t>
      </w:r>
      <w:proofErr w:type="spellStart"/>
      <w:r w:rsidR="00FC7332" w:rsidRPr="00FC7332">
        <w:rPr>
          <w:lang w:eastAsia="pl-PL"/>
        </w:rPr>
        <w:t>bezszczotkowe</w:t>
      </w:r>
      <w:proofErr w:type="spellEnd"/>
      <w:r w:rsidR="00FC7332" w:rsidRPr="00FC7332">
        <w:rPr>
          <w:lang w:eastAsia="pl-PL"/>
        </w:rPr>
        <w:t xml:space="preserve"> małej mocy do ich skutecznej stabilizacji.</w:t>
      </w:r>
    </w:p>
    <w:p w14:paraId="414E301A" w14:textId="77777777" w:rsidR="00565783" w:rsidRDefault="00565783" w:rsidP="00565783">
      <w:pPr>
        <w:pStyle w:val="DWKNagwek1"/>
        <w:pBdr>
          <w:bottom w:val="single" w:sz="4" w:space="0" w:color="auto"/>
        </w:pBdr>
      </w:pPr>
      <w:bookmarkStart w:id="31" w:name="_Toc200543591"/>
      <w:r>
        <w:t>Uwagi końcowe</w:t>
      </w:r>
      <w:bookmarkEnd w:id="31"/>
    </w:p>
    <w:p w14:paraId="6F983B1F" w14:textId="77777777" w:rsidR="00565783" w:rsidRDefault="00565783" w:rsidP="00565783">
      <w:pPr>
        <w:pStyle w:val="DWKtre"/>
      </w:pPr>
      <w:r>
        <w:t>Wszelkie zmiany i odstępstwa od projektu należy uzgodnić z Projektantem i Inspektorem Nadzoru. Dokumentacje należy rozpatrywać w całości(część rysunkowa oraz część opisową). W razie wystąpienie rozbieżności pomiędzy częścią rysunkową a opisową należy zwrócić się do projektanta o jednoznaczne określenie prawidłowego rozwiązania.</w:t>
      </w:r>
    </w:p>
    <w:p w14:paraId="3E2100C2" w14:textId="77777777" w:rsidR="00565783" w:rsidRDefault="00565783" w:rsidP="00565783">
      <w:pPr>
        <w:pStyle w:val="DWKtre"/>
      </w:pPr>
      <w:r>
        <w:t xml:space="preserve">Projekt rozpatrywać razem z  projektem architektonicznym oraz projektami branżowymi. Przed rozpoczęciem wykonywania robót Wykonawca zobowiązany jest zapoznać się z projektami pozostałych branż i w miejscach, w których instalacje prowadzone są w niewielkich odległościach od siebie, w taki sposób skoordynować prace, aby możliwe było wykonanie wszystkich instalacji. Rysunki </w:t>
      </w:r>
      <w:r>
        <w:lastRenderedPageBreak/>
        <w:t>powinny być rozpatrywane łącznie z opisem technicznym. Podczas wykonawstwa należy ściśle przestrzegać zaleceń zawartych w instrukcji wykonania instalacji i DTR wydanych przez dostawcę lub producenta materiałów. Po wykonaniu wszystkich prac, przed odbiorem robót wykonawca sporządzi dokumentację powykonawczą oraz instrukcję obsługi.</w:t>
      </w:r>
    </w:p>
    <w:p w14:paraId="1326ECEB" w14:textId="77777777" w:rsidR="00565783" w:rsidRPr="00995658" w:rsidRDefault="00565783" w:rsidP="00565783">
      <w:pPr>
        <w:pStyle w:val="DWKtre"/>
      </w:pPr>
      <w:r w:rsidRPr="00995658">
        <w:t>Stosowane materiały winny posiadać wymagane aktualne atesty</w:t>
      </w:r>
      <w:r>
        <w:t xml:space="preserve"> i </w:t>
      </w:r>
      <w:r w:rsidRPr="00995658">
        <w:t>aprobaty techniczne upoważniające do stosowania</w:t>
      </w:r>
      <w:r>
        <w:t xml:space="preserve"> w </w:t>
      </w:r>
      <w:r w:rsidRPr="00995658">
        <w:t>budownictwie</w:t>
      </w:r>
      <w:r>
        <w:t xml:space="preserve"> i </w:t>
      </w:r>
      <w:r w:rsidRPr="00995658">
        <w:t>wydane przez właściwe jednostki aprobujące, zgodnie</w:t>
      </w:r>
      <w:r>
        <w:t xml:space="preserve"> z </w:t>
      </w:r>
      <w:r w:rsidRPr="00995658">
        <w:t>Rozporządzeniem Ministra Gospodarki Przestrzennej</w:t>
      </w:r>
      <w:r>
        <w:t xml:space="preserve"> i </w:t>
      </w:r>
      <w:r w:rsidRPr="00995658">
        <w:t>Budownictwa</w:t>
      </w:r>
      <w:r>
        <w:t xml:space="preserve"> z </w:t>
      </w:r>
      <w:r w:rsidRPr="00995658">
        <w:t>dnia 19.12.1994 r.</w:t>
      </w:r>
      <w:r>
        <w:t xml:space="preserve"> w </w:t>
      </w:r>
      <w:r w:rsidRPr="00995658">
        <w:t>sprawie aprobat</w:t>
      </w:r>
      <w:r>
        <w:t xml:space="preserve"> i </w:t>
      </w:r>
      <w:r w:rsidRPr="00995658">
        <w:t>kryteriów technicznych dotyczących wyrobów budowlanych (Dz. U.</w:t>
      </w:r>
      <w:r>
        <w:t xml:space="preserve"> z </w:t>
      </w:r>
      <w:r w:rsidRPr="00995658">
        <w:t>1994 r. Nr 1, poz. 48).</w:t>
      </w:r>
    </w:p>
    <w:p w14:paraId="575BB010" w14:textId="77777777" w:rsidR="00565783" w:rsidRDefault="00565783" w:rsidP="00565783">
      <w:pPr>
        <w:pStyle w:val="DWKtre"/>
        <w:rPr>
          <w:b/>
        </w:rPr>
      </w:pPr>
      <w:r w:rsidRPr="00995658">
        <w:rPr>
          <w:b/>
        </w:rPr>
        <w:t>Roboty budowlane</w:t>
      </w:r>
      <w:r>
        <w:rPr>
          <w:b/>
        </w:rPr>
        <w:t xml:space="preserve"> i </w:t>
      </w:r>
      <w:r w:rsidRPr="00995658">
        <w:rPr>
          <w:b/>
        </w:rPr>
        <w:t>wykończeniowe należy wykonywać stosując się do zasad określonych</w:t>
      </w:r>
      <w:r>
        <w:rPr>
          <w:b/>
        </w:rPr>
        <w:t xml:space="preserve"> w </w:t>
      </w:r>
      <w:r w:rsidRPr="00995658">
        <w:rPr>
          <w:b/>
        </w:rPr>
        <w:t>wydanych przez Instytut Techniki Budowlanej „Warunkach technicznych wykonania</w:t>
      </w:r>
      <w:r>
        <w:rPr>
          <w:b/>
        </w:rPr>
        <w:t xml:space="preserve"> i </w:t>
      </w:r>
      <w:r w:rsidRPr="00995658">
        <w:rPr>
          <w:b/>
        </w:rPr>
        <w:t>odbioru robót budowlano-montażowych” pod nadzorem osoby uprawnionej do kierowania robotami</w:t>
      </w:r>
      <w:r>
        <w:rPr>
          <w:b/>
        </w:rPr>
        <w:t xml:space="preserve"> w </w:t>
      </w:r>
      <w:r w:rsidRPr="00995658">
        <w:rPr>
          <w:b/>
        </w:rPr>
        <w:t>danej specjalności oraz</w:t>
      </w:r>
      <w:r>
        <w:rPr>
          <w:b/>
        </w:rPr>
        <w:t xml:space="preserve"> z </w:t>
      </w:r>
      <w:r w:rsidRPr="00995658">
        <w:rPr>
          <w:b/>
        </w:rPr>
        <w:t>zachowaniem stosownych przepisów BHP</w:t>
      </w:r>
      <w:r>
        <w:rPr>
          <w:b/>
        </w:rPr>
        <w:t xml:space="preserve"> w </w:t>
      </w:r>
      <w:r w:rsidRPr="00995658">
        <w:rPr>
          <w:b/>
        </w:rPr>
        <w:t>zakresie wynikającym</w:t>
      </w:r>
      <w:r>
        <w:rPr>
          <w:b/>
        </w:rPr>
        <w:t xml:space="preserve"> z </w:t>
      </w:r>
      <w:r w:rsidRPr="00995658">
        <w:rPr>
          <w:b/>
        </w:rPr>
        <w:t>prowadzonego rodzaju robót.</w:t>
      </w:r>
    </w:p>
    <w:p w14:paraId="14B99002" w14:textId="77777777" w:rsidR="00D00601" w:rsidRPr="00995658" w:rsidRDefault="00D00601" w:rsidP="00565783">
      <w:pPr>
        <w:pStyle w:val="DWKtre"/>
        <w:rPr>
          <w:b/>
        </w:rPr>
      </w:pPr>
    </w:p>
    <w:p w14:paraId="737E3498" w14:textId="77777777" w:rsidR="00565783" w:rsidRDefault="00565783" w:rsidP="00565783">
      <w:pPr>
        <w:pStyle w:val="DWKNagwek1"/>
      </w:pPr>
      <w:bookmarkStart w:id="32" w:name="_Toc200543592"/>
      <w:r>
        <w:t>Klauzula</w:t>
      </w:r>
      <w:bookmarkEnd w:id="32"/>
    </w:p>
    <w:p w14:paraId="4BB4A2CE" w14:textId="77777777" w:rsidR="00565783" w:rsidRPr="00260D03" w:rsidRDefault="00565783" w:rsidP="00565783">
      <w:pPr>
        <w:pStyle w:val="DWKtre"/>
        <w:numPr>
          <w:ilvl w:val="0"/>
          <w:numId w:val="15"/>
        </w:numPr>
      </w:pPr>
      <w:r w:rsidRPr="00260D03">
        <w:t>Projektant nie ponosi odpowiedzialności za wszelkie zmiany wynikające</w:t>
      </w:r>
      <w:r>
        <w:t xml:space="preserve"> z </w:t>
      </w:r>
      <w:r w:rsidRPr="00260D03">
        <w:t>uszczegółowienia rozwiązań funkcjonalnych, wymogów stawianych przez technologię, konstrukcje</w:t>
      </w:r>
      <w:r>
        <w:t xml:space="preserve"> i </w:t>
      </w:r>
      <w:r w:rsidRPr="00260D03">
        <w:t>instalacje oraz zmian wprowadzonych przez Inwestora.</w:t>
      </w:r>
    </w:p>
    <w:p w14:paraId="6BD68EC7" w14:textId="77777777" w:rsidR="00565783" w:rsidRPr="00260D03" w:rsidRDefault="00565783" w:rsidP="00565783">
      <w:pPr>
        <w:pStyle w:val="DWKtre"/>
        <w:numPr>
          <w:ilvl w:val="0"/>
          <w:numId w:val="15"/>
        </w:numPr>
      </w:pPr>
      <w:r w:rsidRPr="00260D03">
        <w:t>W zakres obowiązków wykonawcy jednej części instalacji należy wykonanie kompletnego rozruchu przy współpracy</w:t>
      </w:r>
      <w:r>
        <w:t xml:space="preserve"> z </w:t>
      </w:r>
      <w:r w:rsidRPr="00260D03">
        <w:t>wykonawcami pozostałych części instalacji. Do zakresu prac</w:t>
      </w:r>
      <w:r>
        <w:t xml:space="preserve"> i </w:t>
      </w:r>
      <w:r w:rsidRPr="00260D03">
        <w:t>materiałów należy również przewidzieć utrzymanie</w:t>
      </w:r>
      <w:r>
        <w:t xml:space="preserve"> w </w:t>
      </w:r>
      <w:r w:rsidRPr="00260D03">
        <w:t xml:space="preserve">ruchu instalacji aż do końcowego odbioru, oraz media potrzebne do wykonania wszelkiego rodzaju prób, przepłukań, </w:t>
      </w:r>
      <w:proofErr w:type="spellStart"/>
      <w:r w:rsidRPr="00260D03">
        <w:t>napełnień</w:t>
      </w:r>
      <w:proofErr w:type="spellEnd"/>
      <w:r w:rsidRPr="00260D03">
        <w:t xml:space="preserve"> instalacji oraz energię elektryczną potrzebną do utrzymania instalacji</w:t>
      </w:r>
      <w:r>
        <w:t xml:space="preserve"> w </w:t>
      </w:r>
      <w:r w:rsidRPr="00260D03">
        <w:t>ruchu.</w:t>
      </w:r>
    </w:p>
    <w:p w14:paraId="21304F3F" w14:textId="77777777" w:rsidR="00565783" w:rsidRPr="00260D03" w:rsidRDefault="00565783" w:rsidP="00565783">
      <w:pPr>
        <w:pStyle w:val="DWKtre"/>
        <w:numPr>
          <w:ilvl w:val="0"/>
          <w:numId w:val="15"/>
        </w:numPr>
      </w:pPr>
      <w:r w:rsidRPr="00260D03">
        <w:t>Wszystkie zastosowane materiały do wykonania instalacji powinny posiadać aktualne atesty</w:t>
      </w:r>
      <w:r>
        <w:t xml:space="preserve"> i </w:t>
      </w:r>
      <w:r w:rsidRPr="00260D03">
        <w:t>dopuszczenia.</w:t>
      </w:r>
    </w:p>
    <w:p w14:paraId="555CED8A" w14:textId="77777777" w:rsidR="00565783" w:rsidRPr="00260D03" w:rsidRDefault="00565783" w:rsidP="00565783">
      <w:pPr>
        <w:pStyle w:val="DWKtre"/>
        <w:numPr>
          <w:ilvl w:val="0"/>
          <w:numId w:val="15"/>
        </w:numPr>
      </w:pPr>
      <w:r w:rsidRPr="00260D03">
        <w:t>Wszelkie prace</w:t>
      </w:r>
      <w:r>
        <w:t xml:space="preserve"> w </w:t>
      </w:r>
      <w:r w:rsidRPr="00260D03">
        <w:t>wykonawstwie wszystkich instalacji należy prowadzić przy zachowaniu obowiązujących norm, przepisów oraz zgodnie ze sztuką budowlaną.</w:t>
      </w:r>
    </w:p>
    <w:p w14:paraId="60CC1DF5" w14:textId="4AB4D137" w:rsidR="00DD0892" w:rsidRPr="00E42FE2" w:rsidRDefault="00565783" w:rsidP="00E42FE2">
      <w:pPr>
        <w:pStyle w:val="DWKtre"/>
        <w:numPr>
          <w:ilvl w:val="0"/>
          <w:numId w:val="15"/>
        </w:numPr>
        <w:rPr>
          <w:bCs/>
        </w:rPr>
      </w:pPr>
      <w:r w:rsidRPr="00260D03">
        <w:t>Wszelkie odstępstwa od projektu należy uzgodnić</w:t>
      </w:r>
      <w:r>
        <w:t xml:space="preserve"> z </w:t>
      </w:r>
      <w:r w:rsidRPr="00260D03">
        <w:t>projektantem</w:t>
      </w:r>
      <w:r w:rsidR="00E42FE2">
        <w:t>.</w:t>
      </w:r>
    </w:p>
    <w:p w14:paraId="2286C4E8" w14:textId="77777777" w:rsidR="00156359" w:rsidRPr="00156359" w:rsidRDefault="00156359" w:rsidP="00156359">
      <w:pPr>
        <w:autoSpaceDE w:val="0"/>
        <w:autoSpaceDN w:val="0"/>
        <w:adjustRightInd w:val="0"/>
        <w:spacing w:line="276" w:lineRule="auto"/>
        <w:jc w:val="both"/>
        <w:rPr>
          <w:bCs/>
        </w:rPr>
      </w:pPr>
    </w:p>
    <w:p w14:paraId="041F7844" w14:textId="77777777" w:rsidR="00156359" w:rsidRPr="00325959" w:rsidRDefault="00156359" w:rsidP="00845B20">
      <w:pPr>
        <w:spacing w:line="276" w:lineRule="auto"/>
        <w:ind w:firstLine="708"/>
        <w:jc w:val="both"/>
      </w:pPr>
    </w:p>
    <w:p w14:paraId="465587A5" w14:textId="77777777" w:rsidR="008D69D0" w:rsidRPr="00325959" w:rsidRDefault="008D69D0" w:rsidP="00845B20">
      <w:pPr>
        <w:widowControl w:val="0"/>
        <w:autoSpaceDE w:val="0"/>
        <w:autoSpaceDN w:val="0"/>
        <w:adjustRightInd w:val="0"/>
        <w:spacing w:line="276" w:lineRule="auto"/>
      </w:pPr>
    </w:p>
    <w:p w14:paraId="51133196" w14:textId="77777777" w:rsidR="00C026A1" w:rsidRDefault="00C026A1" w:rsidP="00C026A1">
      <w:pPr>
        <w:rPr>
          <w:rFonts w:eastAsiaTheme="minorHAnsi"/>
          <w:bCs/>
          <w:lang w:eastAsia="en-US"/>
        </w:rPr>
      </w:pPr>
    </w:p>
    <w:p w14:paraId="7BA51E9F" w14:textId="77777777" w:rsidR="00BB413E" w:rsidRDefault="00BB413E" w:rsidP="00845B20">
      <w:pPr>
        <w:widowControl w:val="0"/>
        <w:autoSpaceDE w:val="0"/>
        <w:autoSpaceDN w:val="0"/>
        <w:adjustRightInd w:val="0"/>
        <w:spacing w:line="276" w:lineRule="auto"/>
        <w:rPr>
          <w:rFonts w:eastAsiaTheme="minorHAnsi"/>
          <w:bCs/>
          <w:lang w:eastAsia="en-US"/>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1"/>
        <w:gridCol w:w="6237"/>
        <w:gridCol w:w="1402"/>
      </w:tblGrid>
      <w:tr w:rsidR="009279C2" w:rsidRPr="00325959" w14:paraId="3286889B" w14:textId="77777777" w:rsidTr="009279C2">
        <w:trPr>
          <w:trHeight w:val="839"/>
          <w:jc w:val="center"/>
        </w:trPr>
        <w:tc>
          <w:tcPr>
            <w:tcW w:w="2821" w:type="dxa"/>
            <w:vAlign w:val="center"/>
          </w:tcPr>
          <w:p w14:paraId="0894B745" w14:textId="77777777" w:rsidR="009279C2" w:rsidRPr="006105C0" w:rsidRDefault="009279C2" w:rsidP="009279C2">
            <w:pPr>
              <w:suppressAutoHyphens w:val="0"/>
              <w:autoSpaceDE w:val="0"/>
              <w:autoSpaceDN w:val="0"/>
              <w:adjustRightInd w:val="0"/>
              <w:spacing w:line="276" w:lineRule="auto"/>
              <w:jc w:val="center"/>
              <w:rPr>
                <w:color w:val="000000"/>
                <w:szCs w:val="28"/>
                <w:lang w:eastAsia="pl-PL"/>
              </w:rPr>
            </w:pPr>
            <w:r w:rsidRPr="006105C0">
              <w:rPr>
                <w:color w:val="000000"/>
                <w:szCs w:val="28"/>
                <w:lang w:eastAsia="pl-PL"/>
              </w:rPr>
              <w:t>PROJEKTANT:</w:t>
            </w:r>
          </w:p>
          <w:p w14:paraId="4C478F22" w14:textId="73C1FF12" w:rsidR="009279C2" w:rsidRPr="006105C0" w:rsidRDefault="009279C2" w:rsidP="009279C2">
            <w:pPr>
              <w:suppressAutoHyphens w:val="0"/>
              <w:autoSpaceDE w:val="0"/>
              <w:autoSpaceDN w:val="0"/>
              <w:adjustRightInd w:val="0"/>
              <w:spacing w:line="276" w:lineRule="auto"/>
              <w:jc w:val="center"/>
              <w:rPr>
                <w:color w:val="000000"/>
                <w:szCs w:val="28"/>
                <w:lang w:eastAsia="pl-PL"/>
              </w:rPr>
            </w:pPr>
            <w:r w:rsidRPr="006105C0">
              <w:rPr>
                <w:color w:val="000000"/>
                <w:sz w:val="20"/>
                <w:szCs w:val="28"/>
                <w:lang w:eastAsia="pl-PL"/>
              </w:rPr>
              <w:t xml:space="preserve">zakres: branża </w:t>
            </w:r>
            <w:r w:rsidR="00286B86">
              <w:rPr>
                <w:color w:val="000000"/>
                <w:sz w:val="20"/>
                <w:szCs w:val="28"/>
                <w:lang w:eastAsia="pl-PL"/>
              </w:rPr>
              <w:t>sanitarna</w:t>
            </w:r>
          </w:p>
        </w:tc>
        <w:tc>
          <w:tcPr>
            <w:tcW w:w="6237" w:type="dxa"/>
            <w:vAlign w:val="center"/>
          </w:tcPr>
          <w:p w14:paraId="704AE69D" w14:textId="5621D093" w:rsidR="009279C2" w:rsidRPr="00B70D55" w:rsidRDefault="009279C2" w:rsidP="009279C2">
            <w:pPr>
              <w:suppressAutoHyphens w:val="0"/>
              <w:autoSpaceDE w:val="0"/>
              <w:autoSpaceDN w:val="0"/>
              <w:adjustRightInd w:val="0"/>
              <w:spacing w:line="276" w:lineRule="auto"/>
              <w:jc w:val="center"/>
              <w:rPr>
                <w:rFonts w:eastAsiaTheme="minorHAnsi"/>
                <w:b/>
                <w:color w:val="000000"/>
                <w:szCs w:val="28"/>
                <w:lang w:eastAsia="en-US"/>
              </w:rPr>
            </w:pPr>
            <w:r w:rsidRPr="00B70D55">
              <w:rPr>
                <w:b/>
                <w:color w:val="000000"/>
                <w:sz w:val="22"/>
                <w:lang w:eastAsia="pl-PL"/>
              </w:rPr>
              <w:t xml:space="preserve">mgr inż. </w:t>
            </w:r>
            <w:r w:rsidR="00286B86">
              <w:rPr>
                <w:b/>
                <w:color w:val="000000"/>
                <w:sz w:val="22"/>
                <w:lang w:eastAsia="pl-PL"/>
              </w:rPr>
              <w:t>Marzena Kolanus</w:t>
            </w:r>
            <w:r w:rsidRPr="00B70D55">
              <w:rPr>
                <w:rFonts w:eastAsiaTheme="minorHAnsi"/>
                <w:b/>
                <w:color w:val="000000"/>
                <w:sz w:val="22"/>
                <w:szCs w:val="28"/>
                <w:lang w:eastAsia="en-US"/>
              </w:rPr>
              <w:t xml:space="preserve"> </w:t>
            </w:r>
          </w:p>
          <w:p w14:paraId="047DF805" w14:textId="3590005D" w:rsidR="009279C2" w:rsidRPr="00B70D55" w:rsidRDefault="009279C2" w:rsidP="009279C2">
            <w:pPr>
              <w:suppressAutoHyphens w:val="0"/>
              <w:autoSpaceDE w:val="0"/>
              <w:autoSpaceDN w:val="0"/>
              <w:adjustRightInd w:val="0"/>
              <w:spacing w:line="276" w:lineRule="auto"/>
              <w:jc w:val="center"/>
              <w:rPr>
                <w:rFonts w:eastAsiaTheme="minorHAnsi"/>
                <w:color w:val="000000"/>
                <w:szCs w:val="28"/>
                <w:lang w:eastAsia="en-US"/>
              </w:rPr>
            </w:pPr>
            <w:proofErr w:type="spellStart"/>
            <w:r w:rsidRPr="00B70D55">
              <w:rPr>
                <w:rFonts w:eastAsiaTheme="minorHAnsi"/>
                <w:color w:val="000000"/>
                <w:sz w:val="22"/>
                <w:szCs w:val="28"/>
                <w:lang w:eastAsia="en-US"/>
              </w:rPr>
              <w:t>upr</w:t>
            </w:r>
            <w:proofErr w:type="spellEnd"/>
            <w:r w:rsidRPr="00B70D55">
              <w:rPr>
                <w:rFonts w:eastAsiaTheme="minorHAnsi"/>
                <w:color w:val="000000"/>
                <w:sz w:val="22"/>
                <w:szCs w:val="28"/>
                <w:lang w:eastAsia="en-US"/>
              </w:rPr>
              <w:t>. bud. nr LOD/</w:t>
            </w:r>
            <w:r w:rsidR="00286B86">
              <w:rPr>
                <w:rFonts w:eastAsiaTheme="minorHAnsi"/>
                <w:color w:val="000000"/>
                <w:sz w:val="22"/>
                <w:szCs w:val="28"/>
                <w:lang w:eastAsia="en-US"/>
              </w:rPr>
              <w:t>5238</w:t>
            </w:r>
            <w:r w:rsidRPr="00B70D55">
              <w:rPr>
                <w:rFonts w:eastAsiaTheme="minorHAnsi"/>
                <w:color w:val="000000"/>
                <w:sz w:val="22"/>
                <w:szCs w:val="28"/>
                <w:lang w:eastAsia="en-US"/>
              </w:rPr>
              <w:t>/PWB</w:t>
            </w:r>
            <w:r w:rsidR="00286B86">
              <w:rPr>
                <w:rFonts w:eastAsiaTheme="minorHAnsi"/>
                <w:color w:val="000000"/>
                <w:sz w:val="22"/>
                <w:szCs w:val="28"/>
                <w:lang w:eastAsia="en-US"/>
              </w:rPr>
              <w:t>S</w:t>
            </w:r>
            <w:r w:rsidRPr="00B70D55">
              <w:rPr>
                <w:rFonts w:eastAsiaTheme="minorHAnsi"/>
                <w:color w:val="000000"/>
                <w:sz w:val="22"/>
                <w:szCs w:val="28"/>
                <w:lang w:eastAsia="en-US"/>
              </w:rPr>
              <w:t>/</w:t>
            </w:r>
            <w:r w:rsidR="00286B86">
              <w:rPr>
                <w:rFonts w:eastAsiaTheme="minorHAnsi"/>
                <w:color w:val="000000"/>
                <w:sz w:val="22"/>
                <w:szCs w:val="28"/>
                <w:lang w:eastAsia="en-US"/>
              </w:rPr>
              <w:t>23</w:t>
            </w:r>
          </w:p>
          <w:p w14:paraId="6FA08957" w14:textId="6A62291B" w:rsidR="009279C2" w:rsidRPr="00133199" w:rsidRDefault="009279C2" w:rsidP="009279C2">
            <w:pPr>
              <w:suppressAutoHyphens w:val="0"/>
              <w:autoSpaceDE w:val="0"/>
              <w:autoSpaceDN w:val="0"/>
              <w:adjustRightInd w:val="0"/>
              <w:spacing w:line="276" w:lineRule="auto"/>
              <w:jc w:val="center"/>
              <w:rPr>
                <w:rFonts w:eastAsiaTheme="minorHAnsi"/>
                <w:color w:val="000000"/>
                <w:sz w:val="16"/>
                <w:szCs w:val="16"/>
                <w:lang w:eastAsia="en-US"/>
              </w:rPr>
            </w:pPr>
            <w:r w:rsidRPr="00133199">
              <w:rPr>
                <w:rFonts w:eastAsiaTheme="minorHAnsi"/>
                <w:color w:val="000000"/>
                <w:sz w:val="16"/>
                <w:szCs w:val="16"/>
                <w:lang w:eastAsia="en-US"/>
              </w:rPr>
              <w:t xml:space="preserve">uprawnienia budowlane do projektowania i kierowania robotami budowlanymi bez ograniczeń w specjalności </w:t>
            </w:r>
            <w:r w:rsidR="00286B86">
              <w:rPr>
                <w:rFonts w:eastAsiaTheme="minorHAnsi"/>
                <w:color w:val="000000"/>
                <w:sz w:val="16"/>
                <w:szCs w:val="16"/>
                <w:lang w:eastAsia="en-US"/>
              </w:rPr>
              <w:t>instalacyjnej</w:t>
            </w:r>
          </w:p>
        </w:tc>
        <w:tc>
          <w:tcPr>
            <w:tcW w:w="1402" w:type="dxa"/>
            <w:vAlign w:val="center"/>
          </w:tcPr>
          <w:p w14:paraId="7CC1D147" w14:textId="77777777" w:rsidR="009279C2" w:rsidRPr="00325959" w:rsidRDefault="009279C2" w:rsidP="009279C2">
            <w:pPr>
              <w:suppressAutoHyphens w:val="0"/>
              <w:autoSpaceDE w:val="0"/>
              <w:autoSpaceDN w:val="0"/>
              <w:adjustRightInd w:val="0"/>
              <w:spacing w:line="276" w:lineRule="auto"/>
              <w:jc w:val="center"/>
              <w:rPr>
                <w:color w:val="000000"/>
                <w:sz w:val="28"/>
                <w:szCs w:val="28"/>
                <w:lang w:eastAsia="pl-PL"/>
              </w:rPr>
            </w:pPr>
          </w:p>
        </w:tc>
      </w:tr>
    </w:tbl>
    <w:p w14:paraId="33A96FF4" w14:textId="77777777" w:rsidR="00800ED3" w:rsidRDefault="00800ED3" w:rsidP="00845B20">
      <w:pPr>
        <w:widowControl w:val="0"/>
        <w:autoSpaceDE w:val="0"/>
        <w:autoSpaceDN w:val="0"/>
        <w:adjustRightInd w:val="0"/>
        <w:spacing w:line="276" w:lineRule="auto"/>
      </w:pPr>
    </w:p>
    <w:p w14:paraId="0638A67B" w14:textId="77777777" w:rsidR="00800ED3" w:rsidRDefault="00800ED3" w:rsidP="00845B20">
      <w:pPr>
        <w:widowControl w:val="0"/>
        <w:autoSpaceDE w:val="0"/>
        <w:autoSpaceDN w:val="0"/>
        <w:adjustRightInd w:val="0"/>
        <w:spacing w:line="276" w:lineRule="auto"/>
      </w:pPr>
    </w:p>
    <w:p w14:paraId="4657710F" w14:textId="77777777" w:rsidR="00800ED3" w:rsidRDefault="00800ED3" w:rsidP="00845B20">
      <w:pPr>
        <w:widowControl w:val="0"/>
        <w:autoSpaceDE w:val="0"/>
        <w:autoSpaceDN w:val="0"/>
        <w:adjustRightInd w:val="0"/>
        <w:spacing w:line="276" w:lineRule="auto"/>
      </w:pPr>
    </w:p>
    <w:p w14:paraId="23992504" w14:textId="77777777" w:rsidR="00800ED3" w:rsidRDefault="00800ED3" w:rsidP="00845B20">
      <w:pPr>
        <w:widowControl w:val="0"/>
        <w:autoSpaceDE w:val="0"/>
        <w:autoSpaceDN w:val="0"/>
        <w:adjustRightInd w:val="0"/>
        <w:spacing w:line="276" w:lineRule="auto"/>
      </w:pPr>
    </w:p>
    <w:p w14:paraId="452DD8C1" w14:textId="77777777" w:rsidR="005F02CD" w:rsidRDefault="005F02CD" w:rsidP="00845B20">
      <w:pPr>
        <w:widowControl w:val="0"/>
        <w:autoSpaceDE w:val="0"/>
        <w:autoSpaceDN w:val="0"/>
        <w:adjustRightInd w:val="0"/>
        <w:spacing w:line="276" w:lineRule="auto"/>
      </w:pPr>
    </w:p>
    <w:p w14:paraId="0AE136D6" w14:textId="77777777" w:rsidR="00800ED3" w:rsidRDefault="00800ED3" w:rsidP="00845B20">
      <w:pPr>
        <w:widowControl w:val="0"/>
        <w:autoSpaceDE w:val="0"/>
        <w:autoSpaceDN w:val="0"/>
        <w:adjustRightInd w:val="0"/>
        <w:spacing w:line="276" w:lineRule="auto"/>
      </w:pPr>
    </w:p>
    <w:p w14:paraId="7D017798" w14:textId="77777777" w:rsidR="00800ED3" w:rsidRDefault="00800ED3" w:rsidP="00845B20">
      <w:pPr>
        <w:widowControl w:val="0"/>
        <w:autoSpaceDE w:val="0"/>
        <w:autoSpaceDN w:val="0"/>
        <w:adjustRightInd w:val="0"/>
        <w:spacing w:line="276" w:lineRule="auto"/>
      </w:pPr>
    </w:p>
    <w:p w14:paraId="3C5609D7" w14:textId="77777777" w:rsidR="00800ED3" w:rsidRDefault="00800ED3" w:rsidP="00845B20">
      <w:pPr>
        <w:widowControl w:val="0"/>
        <w:autoSpaceDE w:val="0"/>
        <w:autoSpaceDN w:val="0"/>
        <w:adjustRightInd w:val="0"/>
        <w:spacing w:line="276" w:lineRule="auto"/>
      </w:pPr>
    </w:p>
    <w:p w14:paraId="4BC44E41" w14:textId="77777777" w:rsidR="00800ED3" w:rsidRDefault="00800ED3" w:rsidP="00845B20">
      <w:pPr>
        <w:widowControl w:val="0"/>
        <w:autoSpaceDE w:val="0"/>
        <w:autoSpaceDN w:val="0"/>
        <w:adjustRightInd w:val="0"/>
        <w:spacing w:line="276" w:lineRule="auto"/>
      </w:pPr>
    </w:p>
    <w:p w14:paraId="37D1A6CE" w14:textId="77777777" w:rsidR="00AA15D2" w:rsidRDefault="00AA15D2" w:rsidP="00845B20">
      <w:pPr>
        <w:widowControl w:val="0"/>
        <w:autoSpaceDE w:val="0"/>
        <w:autoSpaceDN w:val="0"/>
        <w:adjustRightInd w:val="0"/>
        <w:spacing w:line="276" w:lineRule="auto"/>
      </w:pPr>
    </w:p>
    <w:p w14:paraId="00F91178" w14:textId="77777777" w:rsidR="00AA15D2" w:rsidRDefault="00AA15D2" w:rsidP="00845B20">
      <w:pPr>
        <w:widowControl w:val="0"/>
        <w:autoSpaceDE w:val="0"/>
        <w:autoSpaceDN w:val="0"/>
        <w:adjustRightInd w:val="0"/>
        <w:spacing w:line="276" w:lineRule="auto"/>
      </w:pPr>
    </w:p>
    <w:sectPr w:rsidR="00AA15D2" w:rsidSect="00BE7CA0">
      <w:pgSz w:w="11906" w:h="16838"/>
      <w:pgMar w:top="993" w:right="1417" w:bottom="1417" w:left="1417" w:header="17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0EF95" w14:textId="77777777" w:rsidR="009B35CD" w:rsidRDefault="009B35CD" w:rsidP="008D69D0">
      <w:r>
        <w:separator/>
      </w:r>
    </w:p>
  </w:endnote>
  <w:endnote w:type="continuationSeparator" w:id="0">
    <w:p w14:paraId="220FCBF3" w14:textId="77777777" w:rsidR="009B35CD" w:rsidRDefault="009B35CD" w:rsidP="008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00000003" w:usb1="1001ECEA" w:usb2="00000000" w:usb3="00000000" w:csb0="00000001" w:csb1="00000000"/>
  </w:font>
  <w:font w:name="StarSymbol">
    <w:altName w:val="Segoe UI Symbol"/>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Bold">
    <w:altName w:val="MS Mincho"/>
    <w:panose1 w:val="00000000000000000000"/>
    <w:charset w:val="80"/>
    <w:family w:val="auto"/>
    <w:notTrueType/>
    <w:pitch w:val="default"/>
    <w:sig w:usb0="00000000" w:usb1="08070000" w:usb2="00000010" w:usb3="00000000" w:csb0="00020000" w:csb1="00000000"/>
  </w:font>
  <w:font w:name="TimesNew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2ACB" w14:textId="77777777" w:rsidR="00DE68E0" w:rsidRDefault="00DE68E0">
    <w:pPr>
      <w:pStyle w:val="Stopka"/>
      <w:jc w:val="right"/>
    </w:pPr>
  </w:p>
  <w:p w14:paraId="6D278316" w14:textId="77777777" w:rsidR="00DE68E0" w:rsidRDefault="00DE68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BFBC7" w14:textId="77777777" w:rsidR="009B35CD" w:rsidRDefault="009B35CD" w:rsidP="008D69D0">
      <w:r>
        <w:separator/>
      </w:r>
    </w:p>
  </w:footnote>
  <w:footnote w:type="continuationSeparator" w:id="0">
    <w:p w14:paraId="46B78FC9" w14:textId="77777777" w:rsidR="009B35CD" w:rsidRDefault="009B35CD" w:rsidP="008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397C" w14:textId="77777777" w:rsidR="00DE68E0" w:rsidRDefault="00DE68E0">
    <w:pPr>
      <w:pStyle w:val="Nagwek"/>
    </w:pPr>
    <w:r w:rsidRPr="008D69D0">
      <w:object w:dxaOrig="7937" w:dyaOrig="1757" w14:anchorId="5CA50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74.25pt">
          <v:imagedata r:id="rId1" o:title=""/>
        </v:shape>
        <o:OLEObject Type="Embed" ProgID="Acrobat.Document.DC" ShapeID="_x0000_i1025" DrawAspect="Content" ObjectID="_183667216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5"/>
    <w:multiLevelType w:val="multilevel"/>
    <w:tmpl w:val="F486781E"/>
    <w:name w:val="WW8Num5"/>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4814826E"/>
    <w:name w:val="WW8Num6"/>
    <w:lvl w:ilvl="0">
      <w:start w:val="1"/>
      <w:numFmt w:val="bullet"/>
      <w:lvlText w:val=""/>
      <w:lvlJc w:val="left"/>
      <w:pPr>
        <w:tabs>
          <w:tab w:val="num" w:pos="360"/>
        </w:tabs>
        <w:ind w:left="360" w:hanging="360"/>
      </w:pPr>
      <w:rPr>
        <w:rFonts w:ascii="Symbol" w:hAnsi="Symbol" w:hint="default"/>
        <w:sz w:val="20"/>
      </w:rPr>
    </w:lvl>
    <w:lvl w:ilvl="1">
      <w:start w:val="1"/>
      <w:numFmt w:val="decimal"/>
      <w:lvlText w:val="%1.%2."/>
      <w:lvlJc w:val="left"/>
      <w:pPr>
        <w:tabs>
          <w:tab w:val="num" w:pos="1429"/>
        </w:tabs>
        <w:ind w:left="1429" w:hanging="720"/>
      </w:pPr>
      <w:rPr>
        <w:sz w:val="20"/>
      </w:rPr>
    </w:lvl>
    <w:lvl w:ilvl="2">
      <w:start w:val="1"/>
      <w:numFmt w:val="decimal"/>
      <w:lvlText w:val="%1.%2.%3."/>
      <w:lvlJc w:val="left"/>
      <w:pPr>
        <w:tabs>
          <w:tab w:val="num" w:pos="2138"/>
        </w:tabs>
        <w:ind w:left="2138" w:hanging="720"/>
      </w:pPr>
      <w:rPr>
        <w:sz w:val="20"/>
      </w:rPr>
    </w:lvl>
    <w:lvl w:ilvl="3">
      <w:start w:val="1"/>
      <w:numFmt w:val="decimal"/>
      <w:lvlText w:val="%1.%2.%3.%4."/>
      <w:lvlJc w:val="left"/>
      <w:pPr>
        <w:tabs>
          <w:tab w:val="num" w:pos="3207"/>
        </w:tabs>
        <w:ind w:left="3207" w:hanging="1080"/>
      </w:pPr>
      <w:rPr>
        <w:sz w:val="20"/>
      </w:rPr>
    </w:lvl>
    <w:lvl w:ilvl="4">
      <w:start w:val="1"/>
      <w:numFmt w:val="decimal"/>
      <w:lvlText w:val="%1.%2.%3.%4.%5."/>
      <w:lvlJc w:val="left"/>
      <w:pPr>
        <w:tabs>
          <w:tab w:val="num" w:pos="4276"/>
        </w:tabs>
        <w:ind w:left="4276" w:hanging="1440"/>
      </w:pPr>
      <w:rPr>
        <w:sz w:val="20"/>
      </w:rPr>
    </w:lvl>
    <w:lvl w:ilvl="5">
      <w:start w:val="1"/>
      <w:numFmt w:val="decimal"/>
      <w:lvlText w:val="%1.%2.%3.%4.%5.%6."/>
      <w:lvlJc w:val="left"/>
      <w:pPr>
        <w:tabs>
          <w:tab w:val="num" w:pos="4985"/>
        </w:tabs>
        <w:ind w:left="4985" w:hanging="1440"/>
      </w:pPr>
      <w:rPr>
        <w:sz w:val="20"/>
      </w:rPr>
    </w:lvl>
    <w:lvl w:ilvl="6">
      <w:start w:val="1"/>
      <w:numFmt w:val="decimal"/>
      <w:lvlText w:val="%1.%2.%3.%4.%5.%6.%7."/>
      <w:lvlJc w:val="left"/>
      <w:pPr>
        <w:tabs>
          <w:tab w:val="num" w:pos="6054"/>
        </w:tabs>
        <w:ind w:left="6054" w:hanging="1800"/>
      </w:pPr>
      <w:rPr>
        <w:sz w:val="20"/>
      </w:rPr>
    </w:lvl>
    <w:lvl w:ilvl="7">
      <w:start w:val="1"/>
      <w:numFmt w:val="decimal"/>
      <w:lvlText w:val="%1.%2.%3.%4.%5.%6.%7.%8."/>
      <w:lvlJc w:val="left"/>
      <w:pPr>
        <w:tabs>
          <w:tab w:val="num" w:pos="7123"/>
        </w:tabs>
        <w:ind w:left="7123" w:hanging="2160"/>
      </w:pPr>
      <w:rPr>
        <w:sz w:val="20"/>
      </w:rPr>
    </w:lvl>
    <w:lvl w:ilvl="8">
      <w:start w:val="1"/>
      <w:numFmt w:val="decimal"/>
      <w:lvlText w:val="%1.%2.%3.%4.%5.%6.%7.%8.%9."/>
      <w:lvlJc w:val="left"/>
      <w:pPr>
        <w:tabs>
          <w:tab w:val="num" w:pos="7832"/>
        </w:tabs>
        <w:ind w:left="7832" w:hanging="2160"/>
      </w:pPr>
      <w:rPr>
        <w:sz w:val="20"/>
      </w:rPr>
    </w:lvl>
  </w:abstractNum>
  <w:abstractNum w:abstractNumId="5" w15:restartNumberingAfterBreak="0">
    <w:nsid w:val="00000007"/>
    <w:multiLevelType w:val="multilevel"/>
    <w:tmpl w:val="00000007"/>
    <w:name w:val="WW8Num7"/>
    <w:lvl w:ilvl="0">
      <w:start w:val="1"/>
      <w:numFmt w:val="bullet"/>
      <w:lvlText w:val=""/>
      <w:lvlJc w:val="left"/>
      <w:pPr>
        <w:tabs>
          <w:tab w:val="num" w:pos="1480"/>
        </w:tabs>
        <w:ind w:left="1480" w:hanging="360"/>
      </w:pPr>
      <w:rPr>
        <w:rFonts w:ascii="Symbol" w:hAnsi="Symbol" w:cs="OpenSymbol"/>
        <w:caps w:val="0"/>
        <w:smallCaps w:val="0"/>
        <w:strike w:val="0"/>
        <w:dstrike w:val="0"/>
      </w:rPr>
    </w:lvl>
    <w:lvl w:ilvl="1">
      <w:start w:val="1"/>
      <w:numFmt w:val="bullet"/>
      <w:lvlText w:val="◦"/>
      <w:lvlJc w:val="left"/>
      <w:pPr>
        <w:tabs>
          <w:tab w:val="num" w:pos="1840"/>
        </w:tabs>
        <w:ind w:left="1840" w:hanging="360"/>
      </w:pPr>
      <w:rPr>
        <w:rFonts w:ascii="OpenSymbol" w:hAnsi="OpenSymbol" w:cs="OpenSymbol"/>
      </w:rPr>
    </w:lvl>
    <w:lvl w:ilvl="2">
      <w:start w:val="1"/>
      <w:numFmt w:val="bullet"/>
      <w:lvlText w:val="▪"/>
      <w:lvlJc w:val="left"/>
      <w:pPr>
        <w:tabs>
          <w:tab w:val="num" w:pos="2200"/>
        </w:tabs>
        <w:ind w:left="2200" w:hanging="360"/>
      </w:pPr>
      <w:rPr>
        <w:rFonts w:ascii="OpenSymbol" w:hAnsi="OpenSymbol" w:cs="OpenSymbol"/>
      </w:rPr>
    </w:lvl>
    <w:lvl w:ilvl="3">
      <w:start w:val="1"/>
      <w:numFmt w:val="bullet"/>
      <w:lvlText w:val=""/>
      <w:lvlJc w:val="left"/>
      <w:pPr>
        <w:tabs>
          <w:tab w:val="num" w:pos="2560"/>
        </w:tabs>
        <w:ind w:left="2560" w:hanging="360"/>
      </w:pPr>
      <w:rPr>
        <w:rFonts w:ascii="Symbol" w:hAnsi="Symbol" w:cs="OpenSymbol"/>
        <w:caps w:val="0"/>
        <w:smallCaps w:val="0"/>
        <w:strike w:val="0"/>
        <w:dstrike w:val="0"/>
      </w:rPr>
    </w:lvl>
    <w:lvl w:ilvl="4">
      <w:start w:val="1"/>
      <w:numFmt w:val="bullet"/>
      <w:lvlText w:val="◦"/>
      <w:lvlJc w:val="left"/>
      <w:pPr>
        <w:tabs>
          <w:tab w:val="num" w:pos="2920"/>
        </w:tabs>
        <w:ind w:left="2920" w:hanging="360"/>
      </w:pPr>
      <w:rPr>
        <w:rFonts w:ascii="OpenSymbol" w:hAnsi="OpenSymbol" w:cs="OpenSymbol"/>
      </w:rPr>
    </w:lvl>
    <w:lvl w:ilvl="5">
      <w:start w:val="1"/>
      <w:numFmt w:val="bullet"/>
      <w:lvlText w:val="▪"/>
      <w:lvlJc w:val="left"/>
      <w:pPr>
        <w:tabs>
          <w:tab w:val="num" w:pos="3280"/>
        </w:tabs>
        <w:ind w:left="3280" w:hanging="360"/>
      </w:pPr>
      <w:rPr>
        <w:rFonts w:ascii="OpenSymbol" w:hAnsi="OpenSymbol" w:cs="OpenSymbol"/>
      </w:rPr>
    </w:lvl>
    <w:lvl w:ilvl="6">
      <w:start w:val="1"/>
      <w:numFmt w:val="bullet"/>
      <w:lvlText w:val=""/>
      <w:lvlJc w:val="left"/>
      <w:pPr>
        <w:tabs>
          <w:tab w:val="num" w:pos="3640"/>
        </w:tabs>
        <w:ind w:left="3640" w:hanging="360"/>
      </w:pPr>
      <w:rPr>
        <w:rFonts w:ascii="Symbol" w:hAnsi="Symbol" w:cs="OpenSymbol"/>
        <w:caps w:val="0"/>
        <w:smallCaps w:val="0"/>
        <w:strike w:val="0"/>
        <w:dstrike w:val="0"/>
      </w:rPr>
    </w:lvl>
    <w:lvl w:ilvl="7">
      <w:start w:val="1"/>
      <w:numFmt w:val="bullet"/>
      <w:lvlText w:val="◦"/>
      <w:lvlJc w:val="left"/>
      <w:pPr>
        <w:tabs>
          <w:tab w:val="num" w:pos="4000"/>
        </w:tabs>
        <w:ind w:left="4000" w:hanging="360"/>
      </w:pPr>
      <w:rPr>
        <w:rFonts w:ascii="OpenSymbol" w:hAnsi="OpenSymbol" w:cs="OpenSymbol"/>
      </w:rPr>
    </w:lvl>
    <w:lvl w:ilvl="8">
      <w:start w:val="1"/>
      <w:numFmt w:val="bullet"/>
      <w:lvlText w:val="▪"/>
      <w:lvlJc w:val="left"/>
      <w:pPr>
        <w:tabs>
          <w:tab w:val="num" w:pos="4360"/>
        </w:tabs>
        <w:ind w:left="4360" w:hanging="360"/>
      </w:pPr>
      <w:rPr>
        <w:rFonts w:ascii="OpenSymbol" w:hAnsi="OpenSymbol" w:cs="OpenSymbol"/>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multilevel"/>
    <w:tmpl w:val="00000009"/>
    <w:name w:val="WW8Num9"/>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0" w15:restartNumberingAfterBreak="0">
    <w:nsid w:val="0000000C"/>
    <w:multiLevelType w:val="multilevel"/>
    <w:tmpl w:val="0000000C"/>
    <w:name w:val="WW8Num12"/>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1" w15:restartNumberingAfterBreak="0">
    <w:nsid w:val="0000000D"/>
    <w:multiLevelType w:val="multilevel"/>
    <w:tmpl w:val="0000000D"/>
    <w:name w:val="WW8Num13"/>
    <w:lvl w:ilvl="0">
      <w:start w:val="1"/>
      <w:numFmt w:val="bullet"/>
      <w:lvlText w:val=""/>
      <w:lvlJc w:val="left"/>
      <w:pPr>
        <w:tabs>
          <w:tab w:val="num" w:pos="709"/>
        </w:tabs>
        <w:ind w:left="709" w:hanging="283"/>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12" w15:restartNumberingAfterBreak="0">
    <w:nsid w:val="0000000E"/>
    <w:multiLevelType w:val="multilevel"/>
    <w:tmpl w:val="0000000E"/>
    <w:name w:val="WW8Num14"/>
    <w:lvl w:ilvl="0">
      <w:start w:val="1"/>
      <w:numFmt w:val="bullet"/>
      <w:lvlText w:val=""/>
      <w:lvlJc w:val="left"/>
      <w:pPr>
        <w:tabs>
          <w:tab w:val="num" w:pos="709"/>
        </w:tabs>
        <w:ind w:left="709" w:hanging="283"/>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13" w15:restartNumberingAfterBreak="0">
    <w:nsid w:val="0000000F"/>
    <w:multiLevelType w:val="multilevel"/>
    <w:tmpl w:val="0000000F"/>
    <w:name w:val="WW8Num15"/>
    <w:lvl w:ilvl="0">
      <w:start w:val="1"/>
      <w:numFmt w:val="bullet"/>
      <w:lvlText w:val=""/>
      <w:lvlJc w:val="left"/>
      <w:pPr>
        <w:tabs>
          <w:tab w:val="num" w:pos="709"/>
        </w:tabs>
        <w:ind w:left="709" w:hanging="283"/>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14" w15:restartNumberingAfterBreak="0">
    <w:nsid w:val="00000010"/>
    <w:multiLevelType w:val="multilevel"/>
    <w:tmpl w:val="00000010"/>
    <w:name w:val="WW8Num1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5" w15:restartNumberingAfterBreak="0">
    <w:nsid w:val="00000012"/>
    <w:multiLevelType w:val="multilevel"/>
    <w:tmpl w:val="00000012"/>
    <w:name w:val="WW8Num18"/>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6" w15:restartNumberingAfterBreak="0">
    <w:nsid w:val="00000013"/>
    <w:multiLevelType w:val="multilevel"/>
    <w:tmpl w:val="00000013"/>
    <w:name w:val="WW8Num19"/>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7" w15:restartNumberingAfterBreak="0">
    <w:nsid w:val="0A75508B"/>
    <w:multiLevelType w:val="hybridMultilevel"/>
    <w:tmpl w:val="A8AECF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C87C59"/>
    <w:multiLevelType w:val="hybridMultilevel"/>
    <w:tmpl w:val="1340DB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D976B5"/>
    <w:multiLevelType w:val="hybridMultilevel"/>
    <w:tmpl w:val="B36CE788"/>
    <w:lvl w:ilvl="0" w:tplc="2558FE22">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2B24D6C"/>
    <w:multiLevelType w:val="hybridMultilevel"/>
    <w:tmpl w:val="E2DEF4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8BE1E5F"/>
    <w:multiLevelType w:val="multilevel"/>
    <w:tmpl w:val="CB3C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FB24DA"/>
    <w:multiLevelType w:val="hybridMultilevel"/>
    <w:tmpl w:val="05A019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D1B6D4B"/>
    <w:multiLevelType w:val="multilevel"/>
    <w:tmpl w:val="493849F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EE46681"/>
    <w:multiLevelType w:val="multilevel"/>
    <w:tmpl w:val="6470BC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29041B"/>
    <w:multiLevelType w:val="hybridMultilevel"/>
    <w:tmpl w:val="3AA2A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9C4618"/>
    <w:multiLevelType w:val="hybridMultilevel"/>
    <w:tmpl w:val="D996D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B386051"/>
    <w:multiLevelType w:val="hybridMultilevel"/>
    <w:tmpl w:val="B8D2F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53F07A1"/>
    <w:multiLevelType w:val="hybridMultilevel"/>
    <w:tmpl w:val="59268588"/>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600F6D56"/>
    <w:multiLevelType w:val="hybridMultilevel"/>
    <w:tmpl w:val="9F5AC070"/>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0" w15:restartNumberingAfterBreak="0">
    <w:nsid w:val="60804B06"/>
    <w:multiLevelType w:val="hybridMultilevel"/>
    <w:tmpl w:val="1CE61A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5583577"/>
    <w:multiLevelType w:val="multilevel"/>
    <w:tmpl w:val="D472BD48"/>
    <w:styleLink w:val="DWKopislista22"/>
    <w:lvl w:ilvl="0">
      <w:start w:val="1"/>
      <w:numFmt w:val="upperRoman"/>
      <w:suff w:val="space"/>
      <w:lvlText w:val="%1"/>
      <w:lvlJc w:val="left"/>
      <w:pPr>
        <w:ind w:left="357" w:hanging="357"/>
      </w:pPr>
      <w:rPr>
        <w:rFonts w:asciiTheme="minorHAnsi" w:hAnsiTheme="minorHAnsi" w:hint="default"/>
        <w:b/>
        <w:sz w:val="24"/>
      </w:rPr>
    </w:lvl>
    <w:lvl w:ilvl="1">
      <w:start w:val="1"/>
      <w:numFmt w:val="decimal"/>
      <w:pStyle w:val="DWKNagwek1"/>
      <w:suff w:val="space"/>
      <w:lvlText w:val="%2."/>
      <w:lvlJc w:val="left"/>
      <w:pPr>
        <w:ind w:left="360" w:hanging="360"/>
      </w:pPr>
      <w:rPr>
        <w:rFonts w:asciiTheme="minorHAnsi" w:hAnsiTheme="minorHAnsi" w:hint="default"/>
        <w:b/>
        <w:sz w:val="24"/>
      </w:rPr>
    </w:lvl>
    <w:lvl w:ilvl="2">
      <w:start w:val="1"/>
      <w:numFmt w:val="decimal"/>
      <w:pStyle w:val="DWKNagwek11"/>
      <w:suff w:val="space"/>
      <w:lvlText w:val="%2.%3"/>
      <w:lvlJc w:val="left"/>
      <w:pPr>
        <w:ind w:left="360" w:hanging="360"/>
      </w:pPr>
      <w:rPr>
        <w:rFonts w:asciiTheme="minorHAnsi" w:hAnsiTheme="minorHAnsi" w:hint="default"/>
        <w:b/>
        <w:sz w:val="22"/>
      </w:rPr>
    </w:lvl>
    <w:lvl w:ilvl="3">
      <w:start w:val="1"/>
      <w:numFmt w:val="decimal"/>
      <w:pStyle w:val="DWKNagwek111"/>
      <w:suff w:val="space"/>
      <w:lvlText w:val="%2.%3.%4"/>
      <w:lvlJc w:val="left"/>
      <w:pPr>
        <w:ind w:left="360" w:hanging="360"/>
      </w:pPr>
      <w:rPr>
        <w:rFonts w:asciiTheme="minorHAnsi" w:hAnsiTheme="minorHAnsi" w:hint="default"/>
        <w:b/>
        <w:sz w:val="22"/>
      </w:rPr>
    </w:lvl>
    <w:lvl w:ilvl="4">
      <w:start w:val="1"/>
      <w:numFmt w:val="lowerLetter"/>
      <w:pStyle w:val="DWKlistatre"/>
      <w:suff w:val="space"/>
      <w:lvlText w:val="%5)"/>
      <w:lvlJc w:val="left"/>
      <w:pPr>
        <w:ind w:left="227" w:hanging="227"/>
      </w:pPr>
      <w:rPr>
        <w:rFonts w:asciiTheme="minorHAnsi" w:hAnsiTheme="minorHAnsi" w:hint="default"/>
        <w:sz w:val="22"/>
      </w:rPr>
    </w:lvl>
    <w:lvl w:ilvl="5">
      <w:start w:val="1"/>
      <w:numFmt w:val="bullet"/>
      <w:lvlRestart w:val="0"/>
      <w:suff w:val="space"/>
      <w:lvlText w:val=""/>
      <w:lvlJc w:val="left"/>
      <w:pPr>
        <w:ind w:left="397" w:hanging="170"/>
      </w:pPr>
      <w:rPr>
        <w:rFonts w:ascii="Symbol" w:hAnsi="Symbol" w:hint="default"/>
        <w:color w:val="auto"/>
      </w:rPr>
    </w:lvl>
    <w:lvl w:ilvl="6">
      <w:start w:val="1"/>
      <w:numFmt w:val="bullet"/>
      <w:lvlRestart w:val="0"/>
      <w:suff w:val="space"/>
      <w:lvlText w:val="◦"/>
      <w:lvlJc w:val="left"/>
      <w:pPr>
        <w:ind w:left="567" w:hanging="170"/>
      </w:pPr>
      <w:rPr>
        <w:rFonts w:ascii="Calibri" w:hAnsi="Calibri" w:hint="default"/>
        <w:color w:val="auto"/>
      </w:rPr>
    </w:lvl>
    <w:lvl w:ilvl="7">
      <w:start w:val="1"/>
      <w:numFmt w:val="bullet"/>
      <w:lvlRestart w:val="0"/>
      <w:suff w:val="space"/>
      <w:lvlText w:val=""/>
      <w:lvlJc w:val="left"/>
      <w:pPr>
        <w:ind w:left="737" w:hanging="170"/>
      </w:pPr>
      <w:rPr>
        <w:rFonts w:ascii="Symbol" w:hAnsi="Symbol" w:hint="default"/>
        <w:color w:val="auto"/>
      </w:rPr>
    </w:lvl>
    <w:lvl w:ilvl="8">
      <w:start w:val="1"/>
      <w:numFmt w:val="bullet"/>
      <w:lvlRestart w:val="0"/>
      <w:suff w:val="space"/>
      <w:lvlText w:val="◦"/>
      <w:lvlJc w:val="left"/>
      <w:pPr>
        <w:ind w:left="907" w:hanging="170"/>
      </w:pPr>
      <w:rPr>
        <w:rFonts w:ascii="Calibri" w:hAnsi="Calibri" w:hint="default"/>
        <w:color w:val="auto"/>
      </w:rPr>
    </w:lvl>
  </w:abstractNum>
  <w:abstractNum w:abstractNumId="32" w15:restartNumberingAfterBreak="0">
    <w:nsid w:val="67336ED3"/>
    <w:multiLevelType w:val="hybridMultilevel"/>
    <w:tmpl w:val="A588D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B43727"/>
    <w:multiLevelType w:val="hybridMultilevel"/>
    <w:tmpl w:val="5EB83338"/>
    <w:lvl w:ilvl="0" w:tplc="0415000F">
      <w:start w:val="1"/>
      <w:numFmt w:val="decimal"/>
      <w:lvlText w:val="%1."/>
      <w:lvlJc w:val="left"/>
      <w:pPr>
        <w:ind w:left="502" w:hanging="360"/>
      </w:pPr>
      <w:rPr>
        <w:rFonts w:hint="default"/>
        <w:b w:val="0"/>
        <w:u w:val="none"/>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6D384767"/>
    <w:multiLevelType w:val="multilevel"/>
    <w:tmpl w:val="13E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9E72B2"/>
    <w:multiLevelType w:val="hybridMultilevel"/>
    <w:tmpl w:val="B5E6D3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E166DBA"/>
    <w:multiLevelType w:val="hybridMultilevel"/>
    <w:tmpl w:val="71C8831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786728">
    <w:abstractNumId w:val="24"/>
  </w:num>
  <w:num w:numId="2" w16cid:durableId="40372244">
    <w:abstractNumId w:val="23"/>
  </w:num>
  <w:num w:numId="3" w16cid:durableId="1824203388">
    <w:abstractNumId w:val="0"/>
  </w:num>
  <w:num w:numId="4" w16cid:durableId="600990919">
    <w:abstractNumId w:val="16"/>
  </w:num>
  <w:num w:numId="5" w16cid:durableId="924651164">
    <w:abstractNumId w:val="29"/>
  </w:num>
  <w:num w:numId="6" w16cid:durableId="86073307">
    <w:abstractNumId w:val="27"/>
  </w:num>
  <w:num w:numId="7" w16cid:durableId="2080899752">
    <w:abstractNumId w:val="36"/>
  </w:num>
  <w:num w:numId="8" w16cid:durableId="951404455">
    <w:abstractNumId w:val="33"/>
  </w:num>
  <w:num w:numId="9" w16cid:durableId="55664480">
    <w:abstractNumId w:val="28"/>
  </w:num>
  <w:num w:numId="10" w16cid:durableId="1417558432">
    <w:abstractNumId w:val="18"/>
  </w:num>
  <w:num w:numId="11" w16cid:durableId="699553685">
    <w:abstractNumId w:val="17"/>
  </w:num>
  <w:num w:numId="12" w16cid:durableId="1328820510">
    <w:abstractNumId w:val="34"/>
  </w:num>
  <w:num w:numId="13" w16cid:durableId="973874758">
    <w:abstractNumId w:val="21"/>
  </w:num>
  <w:num w:numId="14" w16cid:durableId="2111393058">
    <w:abstractNumId w:val="31"/>
  </w:num>
  <w:num w:numId="15" w16cid:durableId="1932158872">
    <w:abstractNumId w:val="35"/>
  </w:num>
  <w:num w:numId="16" w16cid:durableId="831333818">
    <w:abstractNumId w:val="26"/>
  </w:num>
  <w:num w:numId="17" w16cid:durableId="602615974">
    <w:abstractNumId w:val="25"/>
  </w:num>
  <w:num w:numId="18" w16cid:durableId="786966975">
    <w:abstractNumId w:val="32"/>
  </w:num>
  <w:num w:numId="19" w16cid:durableId="1719403018">
    <w:abstractNumId w:val="19"/>
  </w:num>
  <w:num w:numId="20" w16cid:durableId="1213468048">
    <w:abstractNumId w:val="20"/>
  </w:num>
  <w:num w:numId="21" w16cid:durableId="1982424139">
    <w:abstractNumId w:val="30"/>
  </w:num>
  <w:num w:numId="22" w16cid:durableId="1938056281">
    <w:abstractNumId w:val="22"/>
  </w:num>
  <w:num w:numId="23" w16cid:durableId="1695613813">
    <w:abstractNumId w:val="2"/>
  </w:num>
  <w:num w:numId="24" w16cid:durableId="1094743183">
    <w:abstractNumId w:val="3"/>
  </w:num>
  <w:num w:numId="25" w16cid:durableId="1691643856">
    <w:abstractNumId w:val="4"/>
  </w:num>
  <w:num w:numId="26" w16cid:durableId="1475638551">
    <w:abstractNumId w:val="5"/>
  </w:num>
  <w:num w:numId="27" w16cid:durableId="1201623902">
    <w:abstractNumId w:val="6"/>
  </w:num>
  <w:num w:numId="28" w16cid:durableId="255939163">
    <w:abstractNumId w:val="7"/>
  </w:num>
  <w:num w:numId="29" w16cid:durableId="946083856">
    <w:abstractNumId w:val="8"/>
  </w:num>
  <w:num w:numId="30" w16cid:durableId="1182664682">
    <w:abstractNumId w:val="9"/>
  </w:num>
  <w:num w:numId="31" w16cid:durableId="1523086940">
    <w:abstractNumId w:val="10"/>
  </w:num>
  <w:num w:numId="32" w16cid:durableId="2126651092">
    <w:abstractNumId w:val="11"/>
  </w:num>
  <w:num w:numId="33" w16cid:durableId="1500193412">
    <w:abstractNumId w:val="12"/>
  </w:num>
  <w:num w:numId="34" w16cid:durableId="144862183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D0"/>
    <w:rsid w:val="00033E76"/>
    <w:rsid w:val="00052EA5"/>
    <w:rsid w:val="000530A2"/>
    <w:rsid w:val="000536F4"/>
    <w:rsid w:val="00055099"/>
    <w:rsid w:val="00064A46"/>
    <w:rsid w:val="00065DA5"/>
    <w:rsid w:val="00070A94"/>
    <w:rsid w:val="00070C30"/>
    <w:rsid w:val="000733E1"/>
    <w:rsid w:val="00074D00"/>
    <w:rsid w:val="000771E3"/>
    <w:rsid w:val="00084592"/>
    <w:rsid w:val="00091F2E"/>
    <w:rsid w:val="00092698"/>
    <w:rsid w:val="00093C97"/>
    <w:rsid w:val="00094B33"/>
    <w:rsid w:val="000A5BD9"/>
    <w:rsid w:val="000B03B2"/>
    <w:rsid w:val="000B401B"/>
    <w:rsid w:val="000B4B9D"/>
    <w:rsid w:val="000B6FA4"/>
    <w:rsid w:val="000C0481"/>
    <w:rsid w:val="000C209B"/>
    <w:rsid w:val="000E2485"/>
    <w:rsid w:val="000F0F8C"/>
    <w:rsid w:val="000F1A8D"/>
    <w:rsid w:val="000F6D1B"/>
    <w:rsid w:val="001114AF"/>
    <w:rsid w:val="00116122"/>
    <w:rsid w:val="00120149"/>
    <w:rsid w:val="00133199"/>
    <w:rsid w:val="00135119"/>
    <w:rsid w:val="00136774"/>
    <w:rsid w:val="00137332"/>
    <w:rsid w:val="00145D7D"/>
    <w:rsid w:val="001473CB"/>
    <w:rsid w:val="00151434"/>
    <w:rsid w:val="001526F4"/>
    <w:rsid w:val="00156359"/>
    <w:rsid w:val="00186A3B"/>
    <w:rsid w:val="00195A25"/>
    <w:rsid w:val="001A4F1E"/>
    <w:rsid w:val="001A6E25"/>
    <w:rsid w:val="001B2E8D"/>
    <w:rsid w:val="001C3D01"/>
    <w:rsid w:val="002034E0"/>
    <w:rsid w:val="0021022A"/>
    <w:rsid w:val="00211EF6"/>
    <w:rsid w:val="00214F26"/>
    <w:rsid w:val="002251B9"/>
    <w:rsid w:val="00230FAF"/>
    <w:rsid w:val="00245A06"/>
    <w:rsid w:val="00277E89"/>
    <w:rsid w:val="00285B35"/>
    <w:rsid w:val="00285DC7"/>
    <w:rsid w:val="00286B86"/>
    <w:rsid w:val="00286E60"/>
    <w:rsid w:val="002A00D2"/>
    <w:rsid w:val="002A1800"/>
    <w:rsid w:val="002A7154"/>
    <w:rsid w:val="002B10F2"/>
    <w:rsid w:val="002B564C"/>
    <w:rsid w:val="002C111A"/>
    <w:rsid w:val="002C1660"/>
    <w:rsid w:val="002C4079"/>
    <w:rsid w:val="002C48BF"/>
    <w:rsid w:val="002C6465"/>
    <w:rsid w:val="002D1CDC"/>
    <w:rsid w:val="002D49E7"/>
    <w:rsid w:val="002D7D34"/>
    <w:rsid w:val="002E36CD"/>
    <w:rsid w:val="002E567F"/>
    <w:rsid w:val="002F74DC"/>
    <w:rsid w:val="0030531C"/>
    <w:rsid w:val="00315320"/>
    <w:rsid w:val="003153DD"/>
    <w:rsid w:val="003214B2"/>
    <w:rsid w:val="003230E0"/>
    <w:rsid w:val="00325959"/>
    <w:rsid w:val="003302A4"/>
    <w:rsid w:val="00330ADB"/>
    <w:rsid w:val="003313FE"/>
    <w:rsid w:val="003451DD"/>
    <w:rsid w:val="00361C3F"/>
    <w:rsid w:val="003656A5"/>
    <w:rsid w:val="003675E4"/>
    <w:rsid w:val="0038164C"/>
    <w:rsid w:val="003848EA"/>
    <w:rsid w:val="00387CBA"/>
    <w:rsid w:val="00390C47"/>
    <w:rsid w:val="003919D4"/>
    <w:rsid w:val="003954F0"/>
    <w:rsid w:val="003A3824"/>
    <w:rsid w:val="003A52E0"/>
    <w:rsid w:val="003B6A82"/>
    <w:rsid w:val="003E029E"/>
    <w:rsid w:val="003E39AF"/>
    <w:rsid w:val="003E3BF6"/>
    <w:rsid w:val="003F6AFE"/>
    <w:rsid w:val="004052DE"/>
    <w:rsid w:val="0041041F"/>
    <w:rsid w:val="004178FF"/>
    <w:rsid w:val="00430733"/>
    <w:rsid w:val="00431338"/>
    <w:rsid w:val="004323F0"/>
    <w:rsid w:val="00434AFA"/>
    <w:rsid w:val="0045338F"/>
    <w:rsid w:val="0045636A"/>
    <w:rsid w:val="00457BCE"/>
    <w:rsid w:val="00474E47"/>
    <w:rsid w:val="004758BF"/>
    <w:rsid w:val="00475C10"/>
    <w:rsid w:val="00482EF7"/>
    <w:rsid w:val="00483FCE"/>
    <w:rsid w:val="0048541C"/>
    <w:rsid w:val="00487D47"/>
    <w:rsid w:val="004901DF"/>
    <w:rsid w:val="00493536"/>
    <w:rsid w:val="004950EB"/>
    <w:rsid w:val="0049723E"/>
    <w:rsid w:val="004A01A3"/>
    <w:rsid w:val="004A18C6"/>
    <w:rsid w:val="004B1293"/>
    <w:rsid w:val="004B2744"/>
    <w:rsid w:val="004B4586"/>
    <w:rsid w:val="004C3BF7"/>
    <w:rsid w:val="004C3E85"/>
    <w:rsid w:val="00511464"/>
    <w:rsid w:val="005150FB"/>
    <w:rsid w:val="005171A7"/>
    <w:rsid w:val="00544E77"/>
    <w:rsid w:val="005620D9"/>
    <w:rsid w:val="005625C4"/>
    <w:rsid w:val="00565783"/>
    <w:rsid w:val="00567E3F"/>
    <w:rsid w:val="005722A4"/>
    <w:rsid w:val="005832E2"/>
    <w:rsid w:val="0058725C"/>
    <w:rsid w:val="00590B5E"/>
    <w:rsid w:val="00590E89"/>
    <w:rsid w:val="0059185F"/>
    <w:rsid w:val="005955E5"/>
    <w:rsid w:val="00595FD8"/>
    <w:rsid w:val="005A1E60"/>
    <w:rsid w:val="005B06C1"/>
    <w:rsid w:val="005B1C83"/>
    <w:rsid w:val="005B7570"/>
    <w:rsid w:val="005C09B6"/>
    <w:rsid w:val="005C20D5"/>
    <w:rsid w:val="005C4F94"/>
    <w:rsid w:val="005C53CD"/>
    <w:rsid w:val="005C58CE"/>
    <w:rsid w:val="005C679C"/>
    <w:rsid w:val="005D06F5"/>
    <w:rsid w:val="005D5FCE"/>
    <w:rsid w:val="005E21F0"/>
    <w:rsid w:val="005E640F"/>
    <w:rsid w:val="005F02CD"/>
    <w:rsid w:val="005F0C54"/>
    <w:rsid w:val="005F5156"/>
    <w:rsid w:val="0060673A"/>
    <w:rsid w:val="0061016D"/>
    <w:rsid w:val="00615E3A"/>
    <w:rsid w:val="006167B5"/>
    <w:rsid w:val="0062080F"/>
    <w:rsid w:val="006216C5"/>
    <w:rsid w:val="00624F8F"/>
    <w:rsid w:val="00625A26"/>
    <w:rsid w:val="00630010"/>
    <w:rsid w:val="00630E99"/>
    <w:rsid w:val="00634F2C"/>
    <w:rsid w:val="00635823"/>
    <w:rsid w:val="00636789"/>
    <w:rsid w:val="00641B8B"/>
    <w:rsid w:val="006427BD"/>
    <w:rsid w:val="0064652F"/>
    <w:rsid w:val="00646D7D"/>
    <w:rsid w:val="00650D21"/>
    <w:rsid w:val="00650E4C"/>
    <w:rsid w:val="00651409"/>
    <w:rsid w:val="00654AC8"/>
    <w:rsid w:val="00656596"/>
    <w:rsid w:val="00657918"/>
    <w:rsid w:val="00662245"/>
    <w:rsid w:val="0066277D"/>
    <w:rsid w:val="00683EA1"/>
    <w:rsid w:val="00684557"/>
    <w:rsid w:val="00693AB5"/>
    <w:rsid w:val="00694683"/>
    <w:rsid w:val="00695559"/>
    <w:rsid w:val="00697797"/>
    <w:rsid w:val="006A43D6"/>
    <w:rsid w:val="006A4AD9"/>
    <w:rsid w:val="006B5CB6"/>
    <w:rsid w:val="006D654A"/>
    <w:rsid w:val="006E5616"/>
    <w:rsid w:val="007025A8"/>
    <w:rsid w:val="007175F6"/>
    <w:rsid w:val="00723C0E"/>
    <w:rsid w:val="00730ABB"/>
    <w:rsid w:val="00733967"/>
    <w:rsid w:val="007445BC"/>
    <w:rsid w:val="00755221"/>
    <w:rsid w:val="007612CF"/>
    <w:rsid w:val="0077237B"/>
    <w:rsid w:val="00772BB6"/>
    <w:rsid w:val="0077349D"/>
    <w:rsid w:val="00780159"/>
    <w:rsid w:val="007868C2"/>
    <w:rsid w:val="00787C24"/>
    <w:rsid w:val="00791009"/>
    <w:rsid w:val="007A743A"/>
    <w:rsid w:val="007B1491"/>
    <w:rsid w:val="007B60E4"/>
    <w:rsid w:val="007B7CA8"/>
    <w:rsid w:val="007C0B37"/>
    <w:rsid w:val="007C2884"/>
    <w:rsid w:val="007C30E6"/>
    <w:rsid w:val="007C543F"/>
    <w:rsid w:val="007D33A0"/>
    <w:rsid w:val="007E0C51"/>
    <w:rsid w:val="007E1DED"/>
    <w:rsid w:val="007E282C"/>
    <w:rsid w:val="007E4F74"/>
    <w:rsid w:val="007F10D6"/>
    <w:rsid w:val="00800ED3"/>
    <w:rsid w:val="00802E1B"/>
    <w:rsid w:val="00805FBC"/>
    <w:rsid w:val="00806BD6"/>
    <w:rsid w:val="008241E8"/>
    <w:rsid w:val="00825249"/>
    <w:rsid w:val="0083165E"/>
    <w:rsid w:val="00832AE7"/>
    <w:rsid w:val="008346C6"/>
    <w:rsid w:val="00836D32"/>
    <w:rsid w:val="00836D9C"/>
    <w:rsid w:val="00845B20"/>
    <w:rsid w:val="00847876"/>
    <w:rsid w:val="00851B4E"/>
    <w:rsid w:val="00851BCF"/>
    <w:rsid w:val="00853C09"/>
    <w:rsid w:val="0085706A"/>
    <w:rsid w:val="008611BD"/>
    <w:rsid w:val="008617E3"/>
    <w:rsid w:val="008620F3"/>
    <w:rsid w:val="0086341C"/>
    <w:rsid w:val="00864262"/>
    <w:rsid w:val="00893CD3"/>
    <w:rsid w:val="00894A58"/>
    <w:rsid w:val="00895FD4"/>
    <w:rsid w:val="008B5181"/>
    <w:rsid w:val="008C26FE"/>
    <w:rsid w:val="008C471D"/>
    <w:rsid w:val="008C549D"/>
    <w:rsid w:val="008C74C9"/>
    <w:rsid w:val="008D1C3D"/>
    <w:rsid w:val="008D24A0"/>
    <w:rsid w:val="008D69D0"/>
    <w:rsid w:val="008F649C"/>
    <w:rsid w:val="009045DB"/>
    <w:rsid w:val="00905AB7"/>
    <w:rsid w:val="00906A03"/>
    <w:rsid w:val="00915460"/>
    <w:rsid w:val="009161F1"/>
    <w:rsid w:val="009162FE"/>
    <w:rsid w:val="009279C2"/>
    <w:rsid w:val="0093328A"/>
    <w:rsid w:val="009344C2"/>
    <w:rsid w:val="00941533"/>
    <w:rsid w:val="00941652"/>
    <w:rsid w:val="009427C8"/>
    <w:rsid w:val="00942DB9"/>
    <w:rsid w:val="00952736"/>
    <w:rsid w:val="00961606"/>
    <w:rsid w:val="009622EF"/>
    <w:rsid w:val="00963D78"/>
    <w:rsid w:val="00971248"/>
    <w:rsid w:val="00983B2C"/>
    <w:rsid w:val="00990AE5"/>
    <w:rsid w:val="009A3324"/>
    <w:rsid w:val="009A442F"/>
    <w:rsid w:val="009A5B72"/>
    <w:rsid w:val="009B35CD"/>
    <w:rsid w:val="009B5516"/>
    <w:rsid w:val="009B5FFA"/>
    <w:rsid w:val="009C04EC"/>
    <w:rsid w:val="009C1C5C"/>
    <w:rsid w:val="009C2605"/>
    <w:rsid w:val="009D139F"/>
    <w:rsid w:val="009D6F32"/>
    <w:rsid w:val="009F4D75"/>
    <w:rsid w:val="009F78D2"/>
    <w:rsid w:val="00A00626"/>
    <w:rsid w:val="00A106C8"/>
    <w:rsid w:val="00A175D6"/>
    <w:rsid w:val="00A20B27"/>
    <w:rsid w:val="00A221E0"/>
    <w:rsid w:val="00A242BF"/>
    <w:rsid w:val="00A26279"/>
    <w:rsid w:val="00A4143F"/>
    <w:rsid w:val="00A433FF"/>
    <w:rsid w:val="00A54A54"/>
    <w:rsid w:val="00A60D63"/>
    <w:rsid w:val="00A61AAD"/>
    <w:rsid w:val="00A6232C"/>
    <w:rsid w:val="00A63B15"/>
    <w:rsid w:val="00A66F9C"/>
    <w:rsid w:val="00A7278C"/>
    <w:rsid w:val="00A76178"/>
    <w:rsid w:val="00A82789"/>
    <w:rsid w:val="00A82F8D"/>
    <w:rsid w:val="00A82FCC"/>
    <w:rsid w:val="00A96D03"/>
    <w:rsid w:val="00AA15D2"/>
    <w:rsid w:val="00AB3C05"/>
    <w:rsid w:val="00AB4FD0"/>
    <w:rsid w:val="00AB6594"/>
    <w:rsid w:val="00AB65B6"/>
    <w:rsid w:val="00AC7452"/>
    <w:rsid w:val="00AD0FD2"/>
    <w:rsid w:val="00AD404B"/>
    <w:rsid w:val="00AD4245"/>
    <w:rsid w:val="00AD45B6"/>
    <w:rsid w:val="00AD67B6"/>
    <w:rsid w:val="00AE0FF0"/>
    <w:rsid w:val="00AF2D45"/>
    <w:rsid w:val="00AF336F"/>
    <w:rsid w:val="00AF7EEF"/>
    <w:rsid w:val="00B11295"/>
    <w:rsid w:val="00B13AFD"/>
    <w:rsid w:val="00B36B32"/>
    <w:rsid w:val="00B46537"/>
    <w:rsid w:val="00B50CB0"/>
    <w:rsid w:val="00B60CC0"/>
    <w:rsid w:val="00B628EE"/>
    <w:rsid w:val="00B82C7F"/>
    <w:rsid w:val="00B83506"/>
    <w:rsid w:val="00B83657"/>
    <w:rsid w:val="00B84BBD"/>
    <w:rsid w:val="00B97ED4"/>
    <w:rsid w:val="00B97FCA"/>
    <w:rsid w:val="00BA2FA2"/>
    <w:rsid w:val="00BB327E"/>
    <w:rsid w:val="00BB413E"/>
    <w:rsid w:val="00BB7D9F"/>
    <w:rsid w:val="00BC103E"/>
    <w:rsid w:val="00BC42C5"/>
    <w:rsid w:val="00BD23FB"/>
    <w:rsid w:val="00BE38FC"/>
    <w:rsid w:val="00BE44E2"/>
    <w:rsid w:val="00BE52E0"/>
    <w:rsid w:val="00BE6831"/>
    <w:rsid w:val="00BE7CA0"/>
    <w:rsid w:val="00BE7DFD"/>
    <w:rsid w:val="00BF33AF"/>
    <w:rsid w:val="00BF438F"/>
    <w:rsid w:val="00C00567"/>
    <w:rsid w:val="00C019EB"/>
    <w:rsid w:val="00C026A1"/>
    <w:rsid w:val="00C02B6C"/>
    <w:rsid w:val="00C03F80"/>
    <w:rsid w:val="00C05D40"/>
    <w:rsid w:val="00C20CE8"/>
    <w:rsid w:val="00C25475"/>
    <w:rsid w:val="00C26C27"/>
    <w:rsid w:val="00C27160"/>
    <w:rsid w:val="00C2785C"/>
    <w:rsid w:val="00C3068B"/>
    <w:rsid w:val="00C31011"/>
    <w:rsid w:val="00C425C3"/>
    <w:rsid w:val="00C43358"/>
    <w:rsid w:val="00C57754"/>
    <w:rsid w:val="00C72B7D"/>
    <w:rsid w:val="00C838D9"/>
    <w:rsid w:val="00C8650B"/>
    <w:rsid w:val="00C93E3A"/>
    <w:rsid w:val="00CB069F"/>
    <w:rsid w:val="00CC0D27"/>
    <w:rsid w:val="00CD6CB7"/>
    <w:rsid w:val="00CE259F"/>
    <w:rsid w:val="00CE4CB2"/>
    <w:rsid w:val="00CF66F1"/>
    <w:rsid w:val="00CF6BC9"/>
    <w:rsid w:val="00CF78AE"/>
    <w:rsid w:val="00D00601"/>
    <w:rsid w:val="00D027E7"/>
    <w:rsid w:val="00D06B87"/>
    <w:rsid w:val="00D06D53"/>
    <w:rsid w:val="00D06ECC"/>
    <w:rsid w:val="00D20582"/>
    <w:rsid w:val="00D31DC3"/>
    <w:rsid w:val="00D4126E"/>
    <w:rsid w:val="00D46F02"/>
    <w:rsid w:val="00D47656"/>
    <w:rsid w:val="00D61F20"/>
    <w:rsid w:val="00D66AF1"/>
    <w:rsid w:val="00D71FDE"/>
    <w:rsid w:val="00D8248E"/>
    <w:rsid w:val="00D84E09"/>
    <w:rsid w:val="00D86403"/>
    <w:rsid w:val="00D90F8A"/>
    <w:rsid w:val="00D91BE1"/>
    <w:rsid w:val="00D94740"/>
    <w:rsid w:val="00D96C59"/>
    <w:rsid w:val="00DA5D0B"/>
    <w:rsid w:val="00DA5E4C"/>
    <w:rsid w:val="00DA5E90"/>
    <w:rsid w:val="00DB317A"/>
    <w:rsid w:val="00DB4532"/>
    <w:rsid w:val="00DC0AC7"/>
    <w:rsid w:val="00DC617B"/>
    <w:rsid w:val="00DD0892"/>
    <w:rsid w:val="00DD4EDC"/>
    <w:rsid w:val="00DD58BE"/>
    <w:rsid w:val="00DE0FF8"/>
    <w:rsid w:val="00DE4606"/>
    <w:rsid w:val="00DE6023"/>
    <w:rsid w:val="00DE68E0"/>
    <w:rsid w:val="00DF1848"/>
    <w:rsid w:val="00E21BC6"/>
    <w:rsid w:val="00E27352"/>
    <w:rsid w:val="00E27411"/>
    <w:rsid w:val="00E32B42"/>
    <w:rsid w:val="00E35DE2"/>
    <w:rsid w:val="00E368B2"/>
    <w:rsid w:val="00E37DEB"/>
    <w:rsid w:val="00E37E7D"/>
    <w:rsid w:val="00E411FC"/>
    <w:rsid w:val="00E41DA0"/>
    <w:rsid w:val="00E42FE2"/>
    <w:rsid w:val="00E4516B"/>
    <w:rsid w:val="00E460B3"/>
    <w:rsid w:val="00E46A6F"/>
    <w:rsid w:val="00E63A55"/>
    <w:rsid w:val="00E718F5"/>
    <w:rsid w:val="00E72F03"/>
    <w:rsid w:val="00E74CD4"/>
    <w:rsid w:val="00E86772"/>
    <w:rsid w:val="00E97FFA"/>
    <w:rsid w:val="00EA324D"/>
    <w:rsid w:val="00EA544B"/>
    <w:rsid w:val="00EB58D0"/>
    <w:rsid w:val="00EC3422"/>
    <w:rsid w:val="00EF4EFD"/>
    <w:rsid w:val="00EF7A0E"/>
    <w:rsid w:val="00F02693"/>
    <w:rsid w:val="00F06980"/>
    <w:rsid w:val="00F07677"/>
    <w:rsid w:val="00F12B68"/>
    <w:rsid w:val="00F16D8D"/>
    <w:rsid w:val="00F25260"/>
    <w:rsid w:val="00F27399"/>
    <w:rsid w:val="00F37058"/>
    <w:rsid w:val="00F4346C"/>
    <w:rsid w:val="00F44AA2"/>
    <w:rsid w:val="00F5200E"/>
    <w:rsid w:val="00F53F0E"/>
    <w:rsid w:val="00F54995"/>
    <w:rsid w:val="00F55854"/>
    <w:rsid w:val="00F60DAD"/>
    <w:rsid w:val="00F67447"/>
    <w:rsid w:val="00F67846"/>
    <w:rsid w:val="00F7135E"/>
    <w:rsid w:val="00F81B15"/>
    <w:rsid w:val="00F85038"/>
    <w:rsid w:val="00F85955"/>
    <w:rsid w:val="00F862C3"/>
    <w:rsid w:val="00F919AC"/>
    <w:rsid w:val="00FA3E2F"/>
    <w:rsid w:val="00FA679D"/>
    <w:rsid w:val="00FA79E2"/>
    <w:rsid w:val="00FB1370"/>
    <w:rsid w:val="00FB186B"/>
    <w:rsid w:val="00FB2AF7"/>
    <w:rsid w:val="00FB5AB4"/>
    <w:rsid w:val="00FC093F"/>
    <w:rsid w:val="00FC2CAF"/>
    <w:rsid w:val="00FC7332"/>
    <w:rsid w:val="00FC79F0"/>
    <w:rsid w:val="00FD0BC0"/>
    <w:rsid w:val="00FD345E"/>
    <w:rsid w:val="00FD363E"/>
    <w:rsid w:val="00FD688C"/>
    <w:rsid w:val="00FD6AFB"/>
    <w:rsid w:val="00FE760B"/>
    <w:rsid w:val="00FE7A9E"/>
    <w:rsid w:val="00FF01EF"/>
    <w:rsid w:val="00FF1136"/>
    <w:rsid w:val="00FF2E14"/>
    <w:rsid w:val="00FF335B"/>
    <w:rsid w:val="00FF3F78"/>
    <w:rsid w:val="00FF51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154A2"/>
  <w15:docId w15:val="{BB86D7F5-36BC-4266-90A0-F19F0EB1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24A0"/>
    <w:pPr>
      <w:suppressAutoHyphens/>
      <w:spacing w:line="240" w:lineRule="auto"/>
      <w:jc w:val="left"/>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6B5C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qFormat/>
    <w:rsid w:val="00064A46"/>
    <w:pPr>
      <w:keepNext/>
      <w:tabs>
        <w:tab w:val="num" w:pos="1440"/>
      </w:tabs>
      <w:ind w:left="1440" w:hanging="720"/>
      <w:jc w:val="center"/>
      <w:outlineLvl w:val="1"/>
    </w:pPr>
    <w:rPr>
      <w:b/>
      <w:sz w:val="32"/>
      <w:szCs w:val="20"/>
    </w:rPr>
  </w:style>
  <w:style w:type="paragraph" w:styleId="Nagwek3">
    <w:name w:val="heading 3"/>
    <w:basedOn w:val="Normalny"/>
    <w:next w:val="Normalny"/>
    <w:link w:val="Nagwek3Znak"/>
    <w:uiPriority w:val="9"/>
    <w:unhideWhenUsed/>
    <w:qFormat/>
    <w:rsid w:val="00156359"/>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EA324D"/>
    <w:pPr>
      <w:keepNext/>
      <w:keepLines/>
      <w:spacing w:before="200"/>
      <w:outlineLvl w:val="3"/>
    </w:pPr>
    <w:rPr>
      <w:rFonts w:asciiTheme="majorHAnsi" w:eastAsiaTheme="majorEastAsia" w:hAnsiTheme="majorHAnsi" w:cstheme="majorBidi"/>
      <w:b/>
      <w:bCs/>
      <w:i/>
      <w:iCs/>
      <w:color w:val="4F81BD" w:themeColor="accent1"/>
    </w:rPr>
  </w:style>
  <w:style w:type="paragraph" w:styleId="Nagwek9">
    <w:name w:val="heading 9"/>
    <w:basedOn w:val="Normalny"/>
    <w:next w:val="Normalny"/>
    <w:link w:val="Nagwek9Znak"/>
    <w:qFormat/>
    <w:rsid w:val="00EA324D"/>
    <w:pPr>
      <w:keepNext/>
      <w:widowControl w:val="0"/>
      <w:tabs>
        <w:tab w:val="num" w:pos="0"/>
      </w:tabs>
      <w:spacing w:line="360" w:lineRule="auto"/>
      <w:jc w:val="center"/>
      <w:outlineLvl w:val="8"/>
    </w:pPr>
    <w:rPr>
      <w:rFonts w:ascii="Arial" w:eastAsia="Lucida Sans Unicode" w:hAnsi="Arial" w:cs="Arial"/>
      <w:b/>
      <w:kern w:val="1"/>
      <w:sz w:val="22"/>
      <w:u w:val="single"/>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CB6"/>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064A46"/>
    <w:rPr>
      <w:rFonts w:ascii="Times New Roman" w:eastAsia="Times New Roman" w:hAnsi="Times New Roman" w:cs="Times New Roman"/>
      <w:b/>
      <w:sz w:val="32"/>
      <w:szCs w:val="20"/>
      <w:lang w:eastAsia="ar-SA"/>
    </w:rPr>
  </w:style>
  <w:style w:type="character" w:customStyle="1" w:styleId="Nagwek3Znak">
    <w:name w:val="Nagłówek 3 Znak"/>
    <w:basedOn w:val="Domylnaczcionkaakapitu"/>
    <w:link w:val="Nagwek3"/>
    <w:uiPriority w:val="9"/>
    <w:rsid w:val="00156359"/>
    <w:rPr>
      <w:rFonts w:asciiTheme="majorHAnsi" w:eastAsiaTheme="majorEastAsia" w:hAnsiTheme="majorHAnsi" w:cstheme="majorBidi"/>
      <w:b/>
      <w:bCs/>
      <w:color w:val="4F81BD" w:themeColor="accent1"/>
      <w:sz w:val="24"/>
      <w:szCs w:val="24"/>
      <w:lang w:eastAsia="ar-SA"/>
    </w:rPr>
  </w:style>
  <w:style w:type="character" w:customStyle="1" w:styleId="Nagwek4Znak">
    <w:name w:val="Nagłówek 4 Znak"/>
    <w:basedOn w:val="Domylnaczcionkaakapitu"/>
    <w:link w:val="Nagwek4"/>
    <w:uiPriority w:val="9"/>
    <w:semiHidden/>
    <w:rsid w:val="00EA324D"/>
    <w:rPr>
      <w:rFonts w:asciiTheme="majorHAnsi" w:eastAsiaTheme="majorEastAsia" w:hAnsiTheme="majorHAnsi" w:cstheme="majorBidi"/>
      <w:b/>
      <w:bCs/>
      <w:i/>
      <w:iCs/>
      <w:color w:val="4F81BD" w:themeColor="accent1"/>
      <w:sz w:val="24"/>
      <w:szCs w:val="24"/>
      <w:lang w:eastAsia="ar-SA"/>
    </w:rPr>
  </w:style>
  <w:style w:type="character" w:customStyle="1" w:styleId="Nagwek9Znak">
    <w:name w:val="Nagłówek 9 Znak"/>
    <w:basedOn w:val="Domylnaczcionkaakapitu"/>
    <w:link w:val="Nagwek9"/>
    <w:rsid w:val="00EA324D"/>
    <w:rPr>
      <w:rFonts w:ascii="Arial" w:eastAsia="Lucida Sans Unicode" w:hAnsi="Arial" w:cs="Arial"/>
      <w:b/>
      <w:kern w:val="1"/>
      <w:szCs w:val="24"/>
      <w:u w:val="single"/>
      <w:lang w:eastAsia="hi-IN" w:bidi="hi-IN"/>
    </w:rPr>
  </w:style>
  <w:style w:type="paragraph" w:styleId="Nagwek">
    <w:name w:val="header"/>
    <w:basedOn w:val="Normalny"/>
    <w:link w:val="NagwekZnak"/>
    <w:uiPriority w:val="99"/>
    <w:unhideWhenUsed/>
    <w:rsid w:val="008D69D0"/>
    <w:pPr>
      <w:tabs>
        <w:tab w:val="center" w:pos="4536"/>
        <w:tab w:val="right" w:pos="9072"/>
      </w:tabs>
      <w:suppressAutoHyphens w:val="0"/>
      <w:jc w:val="both"/>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8D69D0"/>
  </w:style>
  <w:style w:type="paragraph" w:styleId="Stopka">
    <w:name w:val="footer"/>
    <w:basedOn w:val="Normalny"/>
    <w:link w:val="StopkaZnak"/>
    <w:unhideWhenUsed/>
    <w:rsid w:val="008D69D0"/>
    <w:pPr>
      <w:tabs>
        <w:tab w:val="center" w:pos="4536"/>
        <w:tab w:val="right" w:pos="9072"/>
      </w:tabs>
      <w:suppressAutoHyphens w:val="0"/>
      <w:jc w:val="both"/>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rsid w:val="008D69D0"/>
  </w:style>
  <w:style w:type="paragraph" w:styleId="Tekstdymka">
    <w:name w:val="Balloon Text"/>
    <w:basedOn w:val="Normalny"/>
    <w:link w:val="TekstdymkaZnak"/>
    <w:uiPriority w:val="99"/>
    <w:semiHidden/>
    <w:unhideWhenUsed/>
    <w:rsid w:val="008D69D0"/>
    <w:rPr>
      <w:rFonts w:ascii="Tahoma" w:hAnsi="Tahoma" w:cs="Tahoma"/>
      <w:sz w:val="16"/>
      <w:szCs w:val="16"/>
    </w:rPr>
  </w:style>
  <w:style w:type="character" w:customStyle="1" w:styleId="TekstdymkaZnak">
    <w:name w:val="Tekst dymka Znak"/>
    <w:basedOn w:val="Domylnaczcionkaakapitu"/>
    <w:link w:val="Tekstdymka"/>
    <w:uiPriority w:val="99"/>
    <w:semiHidden/>
    <w:rsid w:val="008D69D0"/>
    <w:rPr>
      <w:rFonts w:ascii="Tahoma" w:hAnsi="Tahoma" w:cs="Tahoma"/>
      <w:sz w:val="16"/>
      <w:szCs w:val="16"/>
    </w:rPr>
  </w:style>
  <w:style w:type="paragraph" w:customStyle="1" w:styleId="Normalny1">
    <w:name w:val="Normalny1"/>
    <w:rsid w:val="008D69D0"/>
    <w:pPr>
      <w:widowControl w:val="0"/>
      <w:suppressAutoHyphens/>
      <w:spacing w:after="200" w:line="276" w:lineRule="auto"/>
      <w:jc w:val="left"/>
      <w:textAlignment w:val="baseline"/>
    </w:pPr>
    <w:rPr>
      <w:rFonts w:ascii="Calibri" w:eastAsia="SimSun" w:hAnsi="Calibri" w:cs="Tahoma"/>
      <w:kern w:val="1"/>
      <w:lang w:eastAsia="ar-SA"/>
    </w:rPr>
  </w:style>
  <w:style w:type="table" w:styleId="Tabela-Siatka">
    <w:name w:val="Table Grid"/>
    <w:basedOn w:val="Standardowy"/>
    <w:uiPriority w:val="59"/>
    <w:rsid w:val="008D69D0"/>
    <w:pPr>
      <w:spacing w:line="240" w:lineRule="auto"/>
      <w:jc w:val="left"/>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69D0"/>
    <w:pPr>
      <w:autoSpaceDE w:val="0"/>
      <w:autoSpaceDN w:val="0"/>
      <w:adjustRightInd w:val="0"/>
      <w:spacing w:line="240" w:lineRule="auto"/>
      <w:jc w:val="left"/>
    </w:pPr>
    <w:rPr>
      <w:rFonts w:ascii="Times New Roman" w:eastAsia="Calibri" w:hAnsi="Times New Roman" w:cs="Times New Roman"/>
      <w:color w:val="000000"/>
      <w:sz w:val="24"/>
      <w:szCs w:val="24"/>
      <w:lang w:eastAsia="pl-PL"/>
    </w:rPr>
  </w:style>
  <w:style w:type="character" w:styleId="Numerstrony">
    <w:name w:val="page number"/>
    <w:basedOn w:val="Domylnaczcionkaakapitu"/>
    <w:uiPriority w:val="99"/>
    <w:semiHidden/>
    <w:unhideWhenUsed/>
    <w:rsid w:val="008D69D0"/>
  </w:style>
  <w:style w:type="paragraph" w:customStyle="1" w:styleId="WW-Tekstpodstawowywcity2">
    <w:name w:val="WW-Tekst podstawowy wcięty 2"/>
    <w:basedOn w:val="Normalny"/>
    <w:rsid w:val="00780159"/>
    <w:pPr>
      <w:ind w:left="1134" w:hanging="141"/>
      <w:jc w:val="both"/>
    </w:pPr>
    <w:rPr>
      <w:rFonts w:ascii="Arial" w:hAnsi="Arial"/>
      <w:sz w:val="20"/>
      <w:szCs w:val="20"/>
    </w:rPr>
  </w:style>
  <w:style w:type="paragraph" w:customStyle="1" w:styleId="WW-Tekstpodstawowy2">
    <w:name w:val="WW-Tekst podstawowy 2"/>
    <w:basedOn w:val="Normalny"/>
    <w:rsid w:val="005D5FCE"/>
    <w:pPr>
      <w:jc w:val="center"/>
    </w:pPr>
    <w:rPr>
      <w:b/>
      <w:szCs w:val="20"/>
    </w:rPr>
  </w:style>
  <w:style w:type="paragraph" w:styleId="Akapitzlist">
    <w:name w:val="List Paragraph"/>
    <w:aliases w:val="normalny tekst,Wypunktowanie,WYPUNKTOWANIE LITEROWE,lista GBD"/>
    <w:basedOn w:val="Normalny"/>
    <w:link w:val="AkapitzlistZnak"/>
    <w:uiPriority w:val="34"/>
    <w:qFormat/>
    <w:rsid w:val="005D5FCE"/>
    <w:pPr>
      <w:suppressAutoHyphens w:val="0"/>
      <w:ind w:left="720"/>
      <w:contextualSpacing/>
    </w:pPr>
    <w:rPr>
      <w:lang w:eastAsia="pl-PL"/>
    </w:rPr>
  </w:style>
  <w:style w:type="paragraph" w:styleId="Tekstpodstawowywcity">
    <w:name w:val="Body Text Indent"/>
    <w:basedOn w:val="Normalny"/>
    <w:link w:val="TekstpodstawowywcityZnak"/>
    <w:uiPriority w:val="99"/>
    <w:rsid w:val="005D5FCE"/>
    <w:pPr>
      <w:suppressAutoHyphens w:val="0"/>
      <w:spacing w:after="120"/>
      <w:ind w:left="283"/>
    </w:pPr>
    <w:rPr>
      <w:lang w:eastAsia="pl-PL"/>
    </w:rPr>
  </w:style>
  <w:style w:type="character" w:customStyle="1" w:styleId="TekstpodstawowywcityZnak">
    <w:name w:val="Tekst podstawowy wcięty Znak"/>
    <w:basedOn w:val="Domylnaczcionkaakapitu"/>
    <w:link w:val="Tekstpodstawowywcity"/>
    <w:uiPriority w:val="99"/>
    <w:rsid w:val="005D5FCE"/>
    <w:rPr>
      <w:rFonts w:ascii="Times New Roman" w:eastAsia="Times New Roman" w:hAnsi="Times New Roman" w:cs="Times New Roman"/>
      <w:sz w:val="24"/>
      <w:szCs w:val="24"/>
      <w:lang w:eastAsia="pl-PL"/>
    </w:rPr>
  </w:style>
  <w:style w:type="paragraph" w:styleId="Bezodstpw">
    <w:name w:val="No Spacing"/>
    <w:uiPriority w:val="1"/>
    <w:qFormat/>
    <w:rsid w:val="00654AC8"/>
    <w:pPr>
      <w:suppressAutoHyphens/>
      <w:spacing w:line="240" w:lineRule="auto"/>
      <w:jc w:val="left"/>
    </w:pPr>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unhideWhenUsed/>
    <w:rsid w:val="00615E3A"/>
    <w:pPr>
      <w:spacing w:after="120"/>
    </w:pPr>
  </w:style>
  <w:style w:type="character" w:customStyle="1" w:styleId="TekstpodstawowyZnak">
    <w:name w:val="Tekst podstawowy Znak"/>
    <w:basedOn w:val="Domylnaczcionkaakapitu"/>
    <w:link w:val="Tekstpodstawowy"/>
    <w:uiPriority w:val="99"/>
    <w:rsid w:val="00615E3A"/>
    <w:rPr>
      <w:rFonts w:ascii="Times New Roman" w:eastAsia="Times New Roman" w:hAnsi="Times New Roman" w:cs="Times New Roman"/>
      <w:sz w:val="24"/>
      <w:szCs w:val="24"/>
      <w:lang w:eastAsia="ar-SA"/>
    </w:rPr>
  </w:style>
  <w:style w:type="paragraph" w:customStyle="1" w:styleId="tom01">
    <w:name w:val="tom 01"/>
    <w:basedOn w:val="Normalny"/>
    <w:qFormat/>
    <w:rsid w:val="00FF01EF"/>
    <w:pPr>
      <w:suppressAutoHyphens w:val="0"/>
      <w:ind w:left="360"/>
    </w:pPr>
    <w:rPr>
      <w:b/>
      <w:sz w:val="32"/>
      <w:lang w:eastAsia="pl-PL"/>
    </w:rPr>
  </w:style>
  <w:style w:type="paragraph" w:styleId="Lista">
    <w:name w:val="List"/>
    <w:basedOn w:val="Normalny"/>
    <w:rsid w:val="00B83506"/>
    <w:pPr>
      <w:ind w:left="283" w:hanging="283"/>
      <w:contextualSpacing/>
    </w:pPr>
  </w:style>
  <w:style w:type="paragraph" w:customStyle="1" w:styleId="Tekstpodstawowy21">
    <w:name w:val="Tekst podstawowy 21"/>
    <w:basedOn w:val="Normalny"/>
    <w:rsid w:val="00064A46"/>
    <w:pPr>
      <w:spacing w:line="480" w:lineRule="auto"/>
      <w:ind w:left="431" w:hanging="431"/>
      <w:jc w:val="both"/>
    </w:pPr>
    <w:rPr>
      <w:rFonts w:ascii="Arial" w:hAnsi="Arial" w:cs="Arial"/>
      <w:b/>
      <w:sz w:val="40"/>
      <w:szCs w:val="20"/>
    </w:rPr>
  </w:style>
  <w:style w:type="character" w:customStyle="1" w:styleId="Domylnaczcionkaakapitu1">
    <w:name w:val="Domyślna czcionka akapitu1"/>
    <w:qFormat/>
    <w:rsid w:val="00325959"/>
  </w:style>
  <w:style w:type="paragraph" w:customStyle="1" w:styleId="Tekstpodstawowywcity21">
    <w:name w:val="Tekst podstawowy wcięty 21"/>
    <w:basedOn w:val="Normalny"/>
    <w:rsid w:val="006B5CB6"/>
    <w:pPr>
      <w:spacing w:line="480" w:lineRule="auto"/>
      <w:ind w:left="709" w:firstLine="707"/>
      <w:jc w:val="both"/>
    </w:pPr>
    <w:rPr>
      <w:rFonts w:ascii="Arial" w:hAnsi="Arial"/>
      <w:sz w:val="28"/>
      <w:szCs w:val="20"/>
    </w:rPr>
  </w:style>
  <w:style w:type="paragraph" w:customStyle="1" w:styleId="Lista21">
    <w:name w:val="Lista 21"/>
    <w:basedOn w:val="Normalny"/>
    <w:rsid w:val="006B5CB6"/>
    <w:pPr>
      <w:spacing w:line="480" w:lineRule="auto"/>
      <w:ind w:left="566" w:hanging="283"/>
      <w:jc w:val="both"/>
    </w:pPr>
    <w:rPr>
      <w:rFonts w:ascii="Arial" w:hAnsi="Arial" w:cs="Arial"/>
      <w:sz w:val="20"/>
      <w:szCs w:val="20"/>
    </w:rPr>
  </w:style>
  <w:style w:type="paragraph" w:customStyle="1" w:styleId="Tekstpodstawowyzwciciem21">
    <w:name w:val="Tekst podstawowy z wcięciem 21"/>
    <w:basedOn w:val="Tekstpodstawowywcity"/>
    <w:rsid w:val="006B5CB6"/>
    <w:pPr>
      <w:suppressAutoHyphens/>
      <w:spacing w:line="480" w:lineRule="auto"/>
      <w:ind w:firstLine="210"/>
      <w:jc w:val="both"/>
    </w:pPr>
    <w:rPr>
      <w:rFonts w:ascii="Arial" w:hAnsi="Arial"/>
      <w:sz w:val="20"/>
      <w:szCs w:val="20"/>
      <w:lang w:eastAsia="ar-SA"/>
    </w:rPr>
  </w:style>
  <w:style w:type="paragraph" w:customStyle="1" w:styleId="Lista-kontynuacja21">
    <w:name w:val="Lista - kontynuacja 21"/>
    <w:basedOn w:val="Normalny"/>
    <w:rsid w:val="006B5CB6"/>
    <w:pPr>
      <w:spacing w:after="120" w:line="480" w:lineRule="auto"/>
      <w:ind w:left="566"/>
      <w:jc w:val="both"/>
    </w:pPr>
    <w:rPr>
      <w:rFonts w:ascii="Arial" w:hAnsi="Arial" w:cs="Arial"/>
      <w:sz w:val="20"/>
      <w:szCs w:val="20"/>
    </w:rPr>
  </w:style>
  <w:style w:type="paragraph" w:customStyle="1" w:styleId="Lista31">
    <w:name w:val="Lista 31"/>
    <w:basedOn w:val="Normalny"/>
    <w:rsid w:val="006B5CB6"/>
    <w:pPr>
      <w:spacing w:line="480" w:lineRule="auto"/>
      <w:ind w:left="849" w:hanging="283"/>
      <w:jc w:val="both"/>
    </w:pPr>
    <w:rPr>
      <w:rFonts w:ascii="Arial" w:hAnsi="Arial" w:cs="Arial"/>
      <w:sz w:val="20"/>
      <w:szCs w:val="20"/>
    </w:rPr>
  </w:style>
  <w:style w:type="character" w:customStyle="1" w:styleId="biggertext2">
    <w:name w:val="biggertext2"/>
    <w:rsid w:val="006B5CB6"/>
    <w:rPr>
      <w:sz w:val="28"/>
      <w:szCs w:val="28"/>
    </w:rPr>
  </w:style>
  <w:style w:type="character" w:customStyle="1" w:styleId="biggertext">
    <w:name w:val="biggertext"/>
    <w:rsid w:val="006B5CB6"/>
  </w:style>
  <w:style w:type="character" w:styleId="Uwydatnienie">
    <w:name w:val="Emphasis"/>
    <w:basedOn w:val="Domylnaczcionkaakapitu"/>
    <w:uiPriority w:val="20"/>
    <w:qFormat/>
    <w:rsid w:val="008D24A0"/>
    <w:rPr>
      <w:i/>
      <w:iCs/>
    </w:rPr>
  </w:style>
  <w:style w:type="paragraph" w:customStyle="1" w:styleId="Tomka">
    <w:name w:val="Tomka"/>
    <w:basedOn w:val="Normalny"/>
    <w:rsid w:val="009A5B72"/>
    <w:pPr>
      <w:spacing w:line="360" w:lineRule="auto"/>
    </w:pPr>
    <w:rPr>
      <w:szCs w:val="20"/>
    </w:rPr>
  </w:style>
  <w:style w:type="character" w:customStyle="1" w:styleId="apple-converted-space">
    <w:name w:val="apple-converted-space"/>
    <w:basedOn w:val="Domylnaczcionkaakapitu"/>
    <w:rsid w:val="00DD0892"/>
  </w:style>
  <w:style w:type="paragraph" w:customStyle="1" w:styleId="Domylnie">
    <w:name w:val="Domyślnie"/>
    <w:rsid w:val="00DD0892"/>
    <w:pPr>
      <w:widowControl w:val="0"/>
      <w:autoSpaceDN w:val="0"/>
      <w:adjustRightInd w:val="0"/>
      <w:spacing w:after="200" w:line="276" w:lineRule="auto"/>
      <w:jc w:val="left"/>
    </w:pPr>
    <w:rPr>
      <w:rFonts w:ascii="Calibri" w:eastAsia="Times New Roman" w:hAnsi="Times New Roman" w:cs="Calibri"/>
      <w:kern w:val="1"/>
      <w:lang w:eastAsia="pl-PL"/>
    </w:rPr>
  </w:style>
  <w:style w:type="paragraph" w:styleId="NormalnyWeb">
    <w:name w:val="Normal (Web)"/>
    <w:basedOn w:val="Normalny"/>
    <w:uiPriority w:val="99"/>
    <w:unhideWhenUsed/>
    <w:rsid w:val="00EA324D"/>
    <w:pPr>
      <w:suppressAutoHyphens w:val="0"/>
      <w:spacing w:before="100" w:beforeAutospacing="1" w:after="119"/>
    </w:pPr>
    <w:rPr>
      <w:lang w:eastAsia="pl-PL"/>
    </w:rPr>
  </w:style>
  <w:style w:type="character" w:customStyle="1" w:styleId="col2">
    <w:name w:val="col2"/>
    <w:basedOn w:val="Domylnaczcionkaakapitu"/>
    <w:rsid w:val="00EA324D"/>
  </w:style>
  <w:style w:type="character" w:customStyle="1" w:styleId="TekstprzypisukocowegoZnak">
    <w:name w:val="Tekst przypisu końcowego Znak"/>
    <w:basedOn w:val="Domylnaczcionkaakapitu"/>
    <w:link w:val="Tekstprzypisukocowego"/>
    <w:uiPriority w:val="99"/>
    <w:semiHidden/>
    <w:rsid w:val="00EA324D"/>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
    <w:uiPriority w:val="99"/>
    <w:semiHidden/>
    <w:unhideWhenUsed/>
    <w:rsid w:val="00EA324D"/>
    <w:rPr>
      <w:sz w:val="20"/>
      <w:szCs w:val="20"/>
    </w:rPr>
  </w:style>
  <w:style w:type="character" w:styleId="Hipercze">
    <w:name w:val="Hyperlink"/>
    <w:basedOn w:val="Domylnaczcionkaakapitu"/>
    <w:uiPriority w:val="99"/>
    <w:unhideWhenUsed/>
    <w:rsid w:val="00EA324D"/>
    <w:rPr>
      <w:color w:val="0000FF" w:themeColor="hyperlink"/>
      <w:u w:val="single"/>
    </w:rPr>
  </w:style>
  <w:style w:type="paragraph" w:customStyle="1" w:styleId="tom02st">
    <w:name w:val="tom 02 st"/>
    <w:basedOn w:val="Normalny"/>
    <w:rsid w:val="00EA324D"/>
    <w:pPr>
      <w:suppressAutoHyphens w:val="0"/>
    </w:pPr>
    <w:rPr>
      <w:lang w:eastAsia="pl-PL"/>
    </w:rPr>
  </w:style>
  <w:style w:type="character" w:styleId="Wyrnieniedelikatne">
    <w:name w:val="Subtle Emphasis"/>
    <w:uiPriority w:val="19"/>
    <w:qFormat/>
    <w:rsid w:val="00EA324D"/>
    <w:rPr>
      <w:i/>
      <w:iCs/>
    </w:rPr>
  </w:style>
  <w:style w:type="character" w:styleId="Pogrubienie">
    <w:name w:val="Strong"/>
    <w:basedOn w:val="Domylnaczcionkaakapitu"/>
    <w:uiPriority w:val="22"/>
    <w:qFormat/>
    <w:rsid w:val="00EA324D"/>
    <w:rPr>
      <w:b/>
      <w:bCs/>
    </w:rPr>
  </w:style>
  <w:style w:type="paragraph" w:customStyle="1" w:styleId="DWKlistatre">
    <w:name w:val="DWK lista treść"/>
    <w:uiPriority w:val="5"/>
    <w:qFormat/>
    <w:rsid w:val="00565783"/>
    <w:pPr>
      <w:numPr>
        <w:ilvl w:val="4"/>
        <w:numId w:val="14"/>
      </w:numPr>
      <w:spacing w:line="276" w:lineRule="auto"/>
    </w:pPr>
  </w:style>
  <w:style w:type="paragraph" w:customStyle="1" w:styleId="DWKNagwek1">
    <w:name w:val="DWK Nagłówek 1"/>
    <w:basedOn w:val="Normalny"/>
    <w:link w:val="DWKNagwek1Znak"/>
    <w:qFormat/>
    <w:rsid w:val="00565783"/>
    <w:pPr>
      <w:keepNext/>
      <w:keepLines/>
      <w:numPr>
        <w:ilvl w:val="1"/>
        <w:numId w:val="14"/>
      </w:numPr>
      <w:pBdr>
        <w:top w:val="single" w:sz="4" w:space="1" w:color="auto"/>
        <w:left w:val="single" w:sz="4" w:space="4" w:color="auto"/>
        <w:bottom w:val="single" w:sz="4" w:space="1" w:color="auto"/>
        <w:right w:val="single" w:sz="4" w:space="4" w:color="auto"/>
      </w:pBdr>
      <w:shd w:val="clear" w:color="auto" w:fill="F0EBE6"/>
      <w:suppressAutoHyphens w:val="0"/>
      <w:spacing w:line="276" w:lineRule="auto"/>
      <w:jc w:val="both"/>
      <w:outlineLvl w:val="1"/>
    </w:pPr>
    <w:rPr>
      <w:rFonts w:asciiTheme="minorHAnsi" w:eastAsiaTheme="majorEastAsia" w:hAnsiTheme="minorHAnsi" w:cstheme="majorBidi"/>
      <w:b/>
      <w:smallCaps/>
      <w:sz w:val="22"/>
      <w:szCs w:val="32"/>
      <w:lang w:eastAsia="en-US"/>
    </w:rPr>
  </w:style>
  <w:style w:type="paragraph" w:customStyle="1" w:styleId="DWKNagwek11">
    <w:name w:val="DWK Nagłówek 1.1"/>
    <w:link w:val="DWKNagwek11Znak"/>
    <w:uiPriority w:val="2"/>
    <w:qFormat/>
    <w:rsid w:val="00565783"/>
    <w:pPr>
      <w:numPr>
        <w:ilvl w:val="2"/>
        <w:numId w:val="14"/>
      </w:numPr>
      <w:pBdr>
        <w:bottom w:val="single" w:sz="4" w:space="1" w:color="auto"/>
      </w:pBdr>
      <w:spacing w:line="276" w:lineRule="auto"/>
    </w:pPr>
    <w:rPr>
      <w:b/>
      <w:smallCaps/>
    </w:rPr>
  </w:style>
  <w:style w:type="character" w:customStyle="1" w:styleId="DWKNagwek11Znak">
    <w:name w:val="DWK Nagłówek 1.1 Znak"/>
    <w:basedOn w:val="Domylnaczcionkaakapitu"/>
    <w:link w:val="DWKNagwek11"/>
    <w:uiPriority w:val="2"/>
    <w:rsid w:val="00565783"/>
    <w:rPr>
      <w:b/>
      <w:smallCaps/>
    </w:rPr>
  </w:style>
  <w:style w:type="paragraph" w:customStyle="1" w:styleId="DWKNagwek111">
    <w:name w:val="DWK Nagłówek 1.1.1"/>
    <w:uiPriority w:val="3"/>
    <w:qFormat/>
    <w:rsid w:val="00565783"/>
    <w:pPr>
      <w:numPr>
        <w:ilvl w:val="3"/>
        <w:numId w:val="14"/>
      </w:numPr>
      <w:spacing w:line="276" w:lineRule="auto"/>
    </w:pPr>
    <w:rPr>
      <w:b/>
      <w:smallCaps/>
    </w:rPr>
  </w:style>
  <w:style w:type="paragraph" w:customStyle="1" w:styleId="DWKtre">
    <w:name w:val="DWK treść"/>
    <w:basedOn w:val="DWKlistatre"/>
    <w:link w:val="DWKtreZnak"/>
    <w:uiPriority w:val="4"/>
    <w:qFormat/>
    <w:rsid w:val="00565783"/>
    <w:pPr>
      <w:numPr>
        <w:ilvl w:val="0"/>
        <w:numId w:val="0"/>
      </w:numPr>
    </w:pPr>
  </w:style>
  <w:style w:type="character" w:customStyle="1" w:styleId="DWKtreZnak">
    <w:name w:val="DWK treść Znak"/>
    <w:basedOn w:val="Domylnaczcionkaakapitu"/>
    <w:link w:val="DWKtre"/>
    <w:uiPriority w:val="4"/>
    <w:rsid w:val="00565783"/>
  </w:style>
  <w:style w:type="numbering" w:customStyle="1" w:styleId="DWKopislista22">
    <w:name w:val="DWK opis lista_22"/>
    <w:uiPriority w:val="99"/>
    <w:rsid w:val="00565783"/>
    <w:pPr>
      <w:numPr>
        <w:numId w:val="14"/>
      </w:numPr>
    </w:pPr>
  </w:style>
  <w:style w:type="character" w:customStyle="1" w:styleId="DWKNagwek1Znak">
    <w:name w:val="DWK Nagłówek 1 Znak"/>
    <w:basedOn w:val="Domylnaczcionkaakapitu"/>
    <w:link w:val="DWKNagwek1"/>
    <w:rsid w:val="00565783"/>
    <w:rPr>
      <w:rFonts w:eastAsiaTheme="majorEastAsia" w:cstheme="majorBidi"/>
      <w:b/>
      <w:smallCaps/>
      <w:szCs w:val="32"/>
      <w:shd w:val="clear" w:color="auto" w:fill="F0EBE6"/>
    </w:rPr>
  </w:style>
  <w:style w:type="character" w:customStyle="1" w:styleId="AkapitzlistZnak">
    <w:name w:val="Akapit z listą Znak"/>
    <w:aliases w:val="normalny tekst Znak,Wypunktowanie Znak,WYPUNKTOWANIE LITEROWE Znak,lista GBD Znak"/>
    <w:link w:val="Akapitzlist"/>
    <w:uiPriority w:val="34"/>
    <w:qFormat/>
    <w:rsid w:val="002E567F"/>
    <w:rPr>
      <w:rFonts w:ascii="Times New Roman" w:eastAsia="Times New Roman" w:hAnsi="Times New Roman" w:cs="Times New Roman"/>
      <w:sz w:val="24"/>
      <w:szCs w:val="24"/>
      <w:lang w:eastAsia="pl-PL"/>
    </w:rPr>
  </w:style>
  <w:style w:type="character" w:customStyle="1" w:styleId="h2">
    <w:name w:val="h2"/>
    <w:qFormat/>
    <w:rsid w:val="004B2744"/>
  </w:style>
  <w:style w:type="paragraph" w:customStyle="1" w:styleId="wiosna">
    <w:name w:val="wiosna"/>
    <w:qFormat/>
    <w:rsid w:val="004B2744"/>
    <w:pPr>
      <w:suppressAutoHyphens/>
      <w:spacing w:before="120"/>
    </w:pPr>
    <w:rPr>
      <w:rFonts w:ascii="Times New Roman" w:eastAsia="Times New Roman" w:hAnsi="Times New Roman" w:cs="Times New Roman"/>
      <w:color w:val="00000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40020">
      <w:bodyDiv w:val="1"/>
      <w:marLeft w:val="0"/>
      <w:marRight w:val="0"/>
      <w:marTop w:val="0"/>
      <w:marBottom w:val="0"/>
      <w:divBdr>
        <w:top w:val="none" w:sz="0" w:space="0" w:color="auto"/>
        <w:left w:val="none" w:sz="0" w:space="0" w:color="auto"/>
        <w:bottom w:val="none" w:sz="0" w:space="0" w:color="auto"/>
        <w:right w:val="none" w:sz="0" w:space="0" w:color="auto"/>
      </w:divBdr>
    </w:div>
    <w:div w:id="148711558">
      <w:bodyDiv w:val="1"/>
      <w:marLeft w:val="0"/>
      <w:marRight w:val="0"/>
      <w:marTop w:val="0"/>
      <w:marBottom w:val="0"/>
      <w:divBdr>
        <w:top w:val="none" w:sz="0" w:space="0" w:color="auto"/>
        <w:left w:val="none" w:sz="0" w:space="0" w:color="auto"/>
        <w:bottom w:val="none" w:sz="0" w:space="0" w:color="auto"/>
        <w:right w:val="none" w:sz="0" w:space="0" w:color="auto"/>
      </w:divBdr>
    </w:div>
    <w:div w:id="153571380">
      <w:bodyDiv w:val="1"/>
      <w:marLeft w:val="0"/>
      <w:marRight w:val="0"/>
      <w:marTop w:val="0"/>
      <w:marBottom w:val="0"/>
      <w:divBdr>
        <w:top w:val="none" w:sz="0" w:space="0" w:color="auto"/>
        <w:left w:val="none" w:sz="0" w:space="0" w:color="auto"/>
        <w:bottom w:val="none" w:sz="0" w:space="0" w:color="auto"/>
        <w:right w:val="none" w:sz="0" w:space="0" w:color="auto"/>
      </w:divBdr>
    </w:div>
    <w:div w:id="155465176">
      <w:bodyDiv w:val="1"/>
      <w:marLeft w:val="0"/>
      <w:marRight w:val="0"/>
      <w:marTop w:val="0"/>
      <w:marBottom w:val="0"/>
      <w:divBdr>
        <w:top w:val="none" w:sz="0" w:space="0" w:color="auto"/>
        <w:left w:val="none" w:sz="0" w:space="0" w:color="auto"/>
        <w:bottom w:val="none" w:sz="0" w:space="0" w:color="auto"/>
        <w:right w:val="none" w:sz="0" w:space="0" w:color="auto"/>
      </w:divBdr>
    </w:div>
    <w:div w:id="435176066">
      <w:bodyDiv w:val="1"/>
      <w:marLeft w:val="0"/>
      <w:marRight w:val="0"/>
      <w:marTop w:val="0"/>
      <w:marBottom w:val="0"/>
      <w:divBdr>
        <w:top w:val="none" w:sz="0" w:space="0" w:color="auto"/>
        <w:left w:val="none" w:sz="0" w:space="0" w:color="auto"/>
        <w:bottom w:val="none" w:sz="0" w:space="0" w:color="auto"/>
        <w:right w:val="none" w:sz="0" w:space="0" w:color="auto"/>
      </w:divBdr>
    </w:div>
    <w:div w:id="479230319">
      <w:bodyDiv w:val="1"/>
      <w:marLeft w:val="0"/>
      <w:marRight w:val="0"/>
      <w:marTop w:val="0"/>
      <w:marBottom w:val="0"/>
      <w:divBdr>
        <w:top w:val="none" w:sz="0" w:space="0" w:color="auto"/>
        <w:left w:val="none" w:sz="0" w:space="0" w:color="auto"/>
        <w:bottom w:val="none" w:sz="0" w:space="0" w:color="auto"/>
        <w:right w:val="none" w:sz="0" w:space="0" w:color="auto"/>
      </w:divBdr>
    </w:div>
    <w:div w:id="485124995">
      <w:bodyDiv w:val="1"/>
      <w:marLeft w:val="0"/>
      <w:marRight w:val="0"/>
      <w:marTop w:val="0"/>
      <w:marBottom w:val="0"/>
      <w:divBdr>
        <w:top w:val="none" w:sz="0" w:space="0" w:color="auto"/>
        <w:left w:val="none" w:sz="0" w:space="0" w:color="auto"/>
        <w:bottom w:val="none" w:sz="0" w:space="0" w:color="auto"/>
        <w:right w:val="none" w:sz="0" w:space="0" w:color="auto"/>
      </w:divBdr>
    </w:div>
    <w:div w:id="543060877">
      <w:bodyDiv w:val="1"/>
      <w:marLeft w:val="0"/>
      <w:marRight w:val="0"/>
      <w:marTop w:val="0"/>
      <w:marBottom w:val="0"/>
      <w:divBdr>
        <w:top w:val="none" w:sz="0" w:space="0" w:color="auto"/>
        <w:left w:val="none" w:sz="0" w:space="0" w:color="auto"/>
        <w:bottom w:val="none" w:sz="0" w:space="0" w:color="auto"/>
        <w:right w:val="none" w:sz="0" w:space="0" w:color="auto"/>
      </w:divBdr>
    </w:div>
    <w:div w:id="618495566">
      <w:bodyDiv w:val="1"/>
      <w:marLeft w:val="0"/>
      <w:marRight w:val="0"/>
      <w:marTop w:val="0"/>
      <w:marBottom w:val="0"/>
      <w:divBdr>
        <w:top w:val="none" w:sz="0" w:space="0" w:color="auto"/>
        <w:left w:val="none" w:sz="0" w:space="0" w:color="auto"/>
        <w:bottom w:val="none" w:sz="0" w:space="0" w:color="auto"/>
        <w:right w:val="none" w:sz="0" w:space="0" w:color="auto"/>
      </w:divBdr>
    </w:div>
    <w:div w:id="623266218">
      <w:bodyDiv w:val="1"/>
      <w:marLeft w:val="0"/>
      <w:marRight w:val="0"/>
      <w:marTop w:val="0"/>
      <w:marBottom w:val="0"/>
      <w:divBdr>
        <w:top w:val="none" w:sz="0" w:space="0" w:color="auto"/>
        <w:left w:val="none" w:sz="0" w:space="0" w:color="auto"/>
        <w:bottom w:val="none" w:sz="0" w:space="0" w:color="auto"/>
        <w:right w:val="none" w:sz="0" w:space="0" w:color="auto"/>
      </w:divBdr>
    </w:div>
    <w:div w:id="646402346">
      <w:bodyDiv w:val="1"/>
      <w:marLeft w:val="0"/>
      <w:marRight w:val="0"/>
      <w:marTop w:val="0"/>
      <w:marBottom w:val="0"/>
      <w:divBdr>
        <w:top w:val="none" w:sz="0" w:space="0" w:color="auto"/>
        <w:left w:val="none" w:sz="0" w:space="0" w:color="auto"/>
        <w:bottom w:val="none" w:sz="0" w:space="0" w:color="auto"/>
        <w:right w:val="none" w:sz="0" w:space="0" w:color="auto"/>
      </w:divBdr>
    </w:div>
    <w:div w:id="859127279">
      <w:bodyDiv w:val="1"/>
      <w:marLeft w:val="0"/>
      <w:marRight w:val="0"/>
      <w:marTop w:val="0"/>
      <w:marBottom w:val="0"/>
      <w:divBdr>
        <w:top w:val="none" w:sz="0" w:space="0" w:color="auto"/>
        <w:left w:val="none" w:sz="0" w:space="0" w:color="auto"/>
        <w:bottom w:val="none" w:sz="0" w:space="0" w:color="auto"/>
        <w:right w:val="none" w:sz="0" w:space="0" w:color="auto"/>
      </w:divBdr>
    </w:div>
    <w:div w:id="860895574">
      <w:bodyDiv w:val="1"/>
      <w:marLeft w:val="0"/>
      <w:marRight w:val="0"/>
      <w:marTop w:val="0"/>
      <w:marBottom w:val="0"/>
      <w:divBdr>
        <w:top w:val="none" w:sz="0" w:space="0" w:color="auto"/>
        <w:left w:val="none" w:sz="0" w:space="0" w:color="auto"/>
        <w:bottom w:val="none" w:sz="0" w:space="0" w:color="auto"/>
        <w:right w:val="none" w:sz="0" w:space="0" w:color="auto"/>
      </w:divBdr>
    </w:div>
    <w:div w:id="896012925">
      <w:bodyDiv w:val="1"/>
      <w:marLeft w:val="0"/>
      <w:marRight w:val="0"/>
      <w:marTop w:val="0"/>
      <w:marBottom w:val="0"/>
      <w:divBdr>
        <w:top w:val="none" w:sz="0" w:space="0" w:color="auto"/>
        <w:left w:val="none" w:sz="0" w:space="0" w:color="auto"/>
        <w:bottom w:val="none" w:sz="0" w:space="0" w:color="auto"/>
        <w:right w:val="none" w:sz="0" w:space="0" w:color="auto"/>
      </w:divBdr>
    </w:div>
    <w:div w:id="977419376">
      <w:bodyDiv w:val="1"/>
      <w:marLeft w:val="0"/>
      <w:marRight w:val="0"/>
      <w:marTop w:val="0"/>
      <w:marBottom w:val="0"/>
      <w:divBdr>
        <w:top w:val="none" w:sz="0" w:space="0" w:color="auto"/>
        <w:left w:val="none" w:sz="0" w:space="0" w:color="auto"/>
        <w:bottom w:val="none" w:sz="0" w:space="0" w:color="auto"/>
        <w:right w:val="none" w:sz="0" w:space="0" w:color="auto"/>
      </w:divBdr>
    </w:div>
    <w:div w:id="1097093953">
      <w:bodyDiv w:val="1"/>
      <w:marLeft w:val="0"/>
      <w:marRight w:val="0"/>
      <w:marTop w:val="0"/>
      <w:marBottom w:val="0"/>
      <w:divBdr>
        <w:top w:val="none" w:sz="0" w:space="0" w:color="auto"/>
        <w:left w:val="none" w:sz="0" w:space="0" w:color="auto"/>
        <w:bottom w:val="none" w:sz="0" w:space="0" w:color="auto"/>
        <w:right w:val="none" w:sz="0" w:space="0" w:color="auto"/>
      </w:divBdr>
    </w:div>
    <w:div w:id="1234856370">
      <w:bodyDiv w:val="1"/>
      <w:marLeft w:val="0"/>
      <w:marRight w:val="0"/>
      <w:marTop w:val="0"/>
      <w:marBottom w:val="0"/>
      <w:divBdr>
        <w:top w:val="none" w:sz="0" w:space="0" w:color="auto"/>
        <w:left w:val="none" w:sz="0" w:space="0" w:color="auto"/>
        <w:bottom w:val="none" w:sz="0" w:space="0" w:color="auto"/>
        <w:right w:val="none" w:sz="0" w:space="0" w:color="auto"/>
      </w:divBdr>
    </w:div>
    <w:div w:id="1468863673">
      <w:bodyDiv w:val="1"/>
      <w:marLeft w:val="0"/>
      <w:marRight w:val="0"/>
      <w:marTop w:val="0"/>
      <w:marBottom w:val="0"/>
      <w:divBdr>
        <w:top w:val="none" w:sz="0" w:space="0" w:color="auto"/>
        <w:left w:val="none" w:sz="0" w:space="0" w:color="auto"/>
        <w:bottom w:val="none" w:sz="0" w:space="0" w:color="auto"/>
        <w:right w:val="none" w:sz="0" w:space="0" w:color="auto"/>
      </w:divBdr>
    </w:div>
    <w:div w:id="1509098755">
      <w:bodyDiv w:val="1"/>
      <w:marLeft w:val="0"/>
      <w:marRight w:val="0"/>
      <w:marTop w:val="0"/>
      <w:marBottom w:val="0"/>
      <w:divBdr>
        <w:top w:val="none" w:sz="0" w:space="0" w:color="auto"/>
        <w:left w:val="none" w:sz="0" w:space="0" w:color="auto"/>
        <w:bottom w:val="none" w:sz="0" w:space="0" w:color="auto"/>
        <w:right w:val="none" w:sz="0" w:space="0" w:color="auto"/>
      </w:divBdr>
    </w:div>
    <w:div w:id="1524243280">
      <w:bodyDiv w:val="1"/>
      <w:marLeft w:val="0"/>
      <w:marRight w:val="0"/>
      <w:marTop w:val="0"/>
      <w:marBottom w:val="0"/>
      <w:divBdr>
        <w:top w:val="none" w:sz="0" w:space="0" w:color="auto"/>
        <w:left w:val="none" w:sz="0" w:space="0" w:color="auto"/>
        <w:bottom w:val="none" w:sz="0" w:space="0" w:color="auto"/>
        <w:right w:val="none" w:sz="0" w:space="0" w:color="auto"/>
      </w:divBdr>
    </w:div>
    <w:div w:id="1637905716">
      <w:bodyDiv w:val="1"/>
      <w:marLeft w:val="0"/>
      <w:marRight w:val="0"/>
      <w:marTop w:val="0"/>
      <w:marBottom w:val="0"/>
      <w:divBdr>
        <w:top w:val="none" w:sz="0" w:space="0" w:color="auto"/>
        <w:left w:val="none" w:sz="0" w:space="0" w:color="auto"/>
        <w:bottom w:val="none" w:sz="0" w:space="0" w:color="auto"/>
        <w:right w:val="none" w:sz="0" w:space="0" w:color="auto"/>
      </w:divBdr>
    </w:div>
    <w:div w:id="1672835734">
      <w:bodyDiv w:val="1"/>
      <w:marLeft w:val="0"/>
      <w:marRight w:val="0"/>
      <w:marTop w:val="0"/>
      <w:marBottom w:val="0"/>
      <w:divBdr>
        <w:top w:val="none" w:sz="0" w:space="0" w:color="auto"/>
        <w:left w:val="none" w:sz="0" w:space="0" w:color="auto"/>
        <w:bottom w:val="none" w:sz="0" w:space="0" w:color="auto"/>
        <w:right w:val="none" w:sz="0" w:space="0" w:color="auto"/>
      </w:divBdr>
    </w:div>
    <w:div w:id="1724940069">
      <w:bodyDiv w:val="1"/>
      <w:marLeft w:val="0"/>
      <w:marRight w:val="0"/>
      <w:marTop w:val="0"/>
      <w:marBottom w:val="0"/>
      <w:divBdr>
        <w:top w:val="none" w:sz="0" w:space="0" w:color="auto"/>
        <w:left w:val="none" w:sz="0" w:space="0" w:color="auto"/>
        <w:bottom w:val="none" w:sz="0" w:space="0" w:color="auto"/>
        <w:right w:val="none" w:sz="0" w:space="0" w:color="auto"/>
      </w:divBdr>
    </w:div>
    <w:div w:id="1737972713">
      <w:bodyDiv w:val="1"/>
      <w:marLeft w:val="0"/>
      <w:marRight w:val="0"/>
      <w:marTop w:val="0"/>
      <w:marBottom w:val="0"/>
      <w:divBdr>
        <w:top w:val="none" w:sz="0" w:space="0" w:color="auto"/>
        <w:left w:val="none" w:sz="0" w:space="0" w:color="auto"/>
        <w:bottom w:val="none" w:sz="0" w:space="0" w:color="auto"/>
        <w:right w:val="none" w:sz="0" w:space="0" w:color="auto"/>
      </w:divBdr>
    </w:div>
    <w:div w:id="1779830171">
      <w:bodyDiv w:val="1"/>
      <w:marLeft w:val="0"/>
      <w:marRight w:val="0"/>
      <w:marTop w:val="0"/>
      <w:marBottom w:val="0"/>
      <w:divBdr>
        <w:top w:val="none" w:sz="0" w:space="0" w:color="auto"/>
        <w:left w:val="none" w:sz="0" w:space="0" w:color="auto"/>
        <w:bottom w:val="none" w:sz="0" w:space="0" w:color="auto"/>
        <w:right w:val="none" w:sz="0" w:space="0" w:color="auto"/>
      </w:divBdr>
    </w:div>
    <w:div w:id="1782871500">
      <w:bodyDiv w:val="1"/>
      <w:marLeft w:val="0"/>
      <w:marRight w:val="0"/>
      <w:marTop w:val="0"/>
      <w:marBottom w:val="0"/>
      <w:divBdr>
        <w:top w:val="none" w:sz="0" w:space="0" w:color="auto"/>
        <w:left w:val="none" w:sz="0" w:space="0" w:color="auto"/>
        <w:bottom w:val="none" w:sz="0" w:space="0" w:color="auto"/>
        <w:right w:val="none" w:sz="0" w:space="0" w:color="auto"/>
      </w:divBdr>
    </w:div>
    <w:div w:id="1901670004">
      <w:bodyDiv w:val="1"/>
      <w:marLeft w:val="0"/>
      <w:marRight w:val="0"/>
      <w:marTop w:val="0"/>
      <w:marBottom w:val="0"/>
      <w:divBdr>
        <w:top w:val="none" w:sz="0" w:space="0" w:color="auto"/>
        <w:left w:val="none" w:sz="0" w:space="0" w:color="auto"/>
        <w:bottom w:val="none" w:sz="0" w:space="0" w:color="auto"/>
        <w:right w:val="none" w:sz="0" w:space="0" w:color="auto"/>
      </w:divBdr>
    </w:div>
    <w:div w:id="1996643013">
      <w:bodyDiv w:val="1"/>
      <w:marLeft w:val="0"/>
      <w:marRight w:val="0"/>
      <w:marTop w:val="0"/>
      <w:marBottom w:val="0"/>
      <w:divBdr>
        <w:top w:val="none" w:sz="0" w:space="0" w:color="auto"/>
        <w:left w:val="none" w:sz="0" w:space="0" w:color="auto"/>
        <w:bottom w:val="none" w:sz="0" w:space="0" w:color="auto"/>
        <w:right w:val="none" w:sz="0" w:space="0" w:color="auto"/>
      </w:divBdr>
    </w:div>
    <w:div w:id="2026589729">
      <w:bodyDiv w:val="1"/>
      <w:marLeft w:val="0"/>
      <w:marRight w:val="0"/>
      <w:marTop w:val="0"/>
      <w:marBottom w:val="0"/>
      <w:divBdr>
        <w:top w:val="none" w:sz="0" w:space="0" w:color="auto"/>
        <w:left w:val="none" w:sz="0" w:space="0" w:color="auto"/>
        <w:bottom w:val="none" w:sz="0" w:space="0" w:color="auto"/>
        <w:right w:val="none" w:sz="0" w:space="0" w:color="auto"/>
      </w:divBdr>
    </w:div>
    <w:div w:id="207874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CE02B-D7C2-4A07-A3EE-82AEBE72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23</Pages>
  <Words>6105</Words>
  <Characters>36634</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MARCIN</Company>
  <LinksUpToDate>false</LinksUpToDate>
  <CharactersWithSpaces>42654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Marzena Kolanus</cp:lastModifiedBy>
  <cp:revision>27</cp:revision>
  <cp:lastPrinted>2025-09-11T06:01:00Z</cp:lastPrinted>
  <dcterms:created xsi:type="dcterms:W3CDTF">2026-03-01T17:44:00Z</dcterms:created>
  <dcterms:modified xsi:type="dcterms:W3CDTF">2026-04-02T19:56:00Z</dcterms:modified>
</cp:coreProperties>
</file>